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07D11" w14:textId="626E0F63" w:rsidR="00D50385" w:rsidRPr="00BA6D4D" w:rsidRDefault="00D50385" w:rsidP="00D50385">
      <w:pPr>
        <w:jc w:val="center"/>
        <w:rPr>
          <w:sz w:val="22"/>
          <w:szCs w:val="22"/>
        </w:rPr>
      </w:pPr>
      <w:r w:rsidRPr="00BA6D4D">
        <w:rPr>
          <w:sz w:val="22"/>
          <w:szCs w:val="22"/>
        </w:rPr>
        <w:t xml:space="preserve">Eiropas Savienības LIFE programmas līdzfinansētā integrētā projekta </w:t>
      </w:r>
      <w:r w:rsidRPr="00BA6D4D">
        <w:rPr>
          <w:i/>
          <w:sz w:val="22"/>
          <w:szCs w:val="22"/>
        </w:rPr>
        <w:t>“Natura 2000 aizsargājamo teritoriju pārvaldības un apsaimniekošanas optimizācija”</w:t>
      </w:r>
      <w:r w:rsidRPr="00BA6D4D">
        <w:rPr>
          <w:sz w:val="22"/>
          <w:szCs w:val="22"/>
        </w:rPr>
        <w:t xml:space="preserve"> (LIFE-IP LatViaNature) Nr. LIFE19 IPE/LV/000010 aktivitātes C.6.1. „Mazās grantu shēmas izstrāde zemes īpašniekiem” </w:t>
      </w:r>
    </w:p>
    <w:p w14:paraId="03ADB64A" w14:textId="64A2C3F1" w:rsidR="00D50385" w:rsidRPr="00BA6D4D" w:rsidRDefault="00D50385" w:rsidP="00D50385">
      <w:pPr>
        <w:jc w:val="center"/>
        <w:rPr>
          <w:sz w:val="22"/>
          <w:szCs w:val="22"/>
        </w:rPr>
      </w:pPr>
      <w:r w:rsidRPr="00BA6D4D">
        <w:rPr>
          <w:sz w:val="22"/>
          <w:szCs w:val="22"/>
        </w:rPr>
        <w:t>Projektu konkursa „Mazo grantu s</w:t>
      </w:r>
      <w:r>
        <w:rPr>
          <w:sz w:val="22"/>
          <w:szCs w:val="22"/>
        </w:rPr>
        <w:t>hēma invazīvo sugu pārvaldībai”</w:t>
      </w:r>
    </w:p>
    <w:p w14:paraId="69C18A5D" w14:textId="4FE3EEA1" w:rsidR="00D50385" w:rsidRPr="00BA6D4D" w:rsidRDefault="00D50385" w:rsidP="00D50385">
      <w:pPr>
        <w:spacing w:before="200" w:after="120"/>
        <w:jc w:val="center"/>
        <w:rPr>
          <w:b/>
          <w:bCs/>
          <w:sz w:val="22"/>
          <w:szCs w:val="22"/>
        </w:rPr>
      </w:pPr>
      <w:r w:rsidRPr="00BA6D4D">
        <w:rPr>
          <w:b/>
          <w:bCs/>
          <w:sz w:val="22"/>
          <w:szCs w:val="22"/>
        </w:rPr>
        <w:t>Sadarbības līgums</w:t>
      </w:r>
    </w:p>
    <w:p w14:paraId="40E5FDE8" w14:textId="77777777" w:rsidR="00D50385" w:rsidRDefault="00D50385" w:rsidP="00D50385">
      <w:pPr>
        <w:shd w:val="clear" w:color="auto" w:fill="FFFFFF"/>
        <w:jc w:val="right"/>
        <w:rPr>
          <w:bCs/>
          <w:sz w:val="22"/>
          <w:szCs w:val="22"/>
          <w:u w:val="single"/>
        </w:rPr>
      </w:pPr>
      <w:r w:rsidRPr="00690A28">
        <w:rPr>
          <w:bCs/>
          <w:sz w:val="22"/>
          <w:szCs w:val="22"/>
        </w:rPr>
        <w:t xml:space="preserve">Nr. </w:t>
      </w:r>
      <w:r w:rsidRPr="00690A28">
        <w:rPr>
          <w:bCs/>
          <w:sz w:val="22"/>
          <w:szCs w:val="22"/>
          <w:u w:val="single"/>
        </w:rPr>
        <w:tab/>
      </w:r>
      <w:r w:rsidRPr="00690A28">
        <w:rPr>
          <w:bCs/>
          <w:sz w:val="22"/>
          <w:szCs w:val="22"/>
          <w:u w:val="single"/>
        </w:rPr>
        <w:tab/>
      </w:r>
      <w:r w:rsidRPr="00690A28">
        <w:rPr>
          <w:bCs/>
          <w:sz w:val="22"/>
          <w:szCs w:val="22"/>
          <w:u w:val="single"/>
        </w:rPr>
        <w:tab/>
      </w:r>
    </w:p>
    <w:p w14:paraId="524A8B3E" w14:textId="77777777" w:rsidR="00D50385" w:rsidRPr="00690A28" w:rsidRDefault="00D50385" w:rsidP="00D50385">
      <w:pPr>
        <w:shd w:val="clear" w:color="auto" w:fill="FFFFFF"/>
        <w:rPr>
          <w:bCs/>
          <w:sz w:val="22"/>
          <w:szCs w:val="22"/>
          <w:u w:val="single"/>
        </w:rPr>
      </w:pPr>
      <w:r>
        <w:rPr>
          <w:bCs/>
          <w:sz w:val="22"/>
          <w:szCs w:val="22"/>
          <w:u w:val="single"/>
        </w:rPr>
        <w:tab/>
      </w:r>
      <w:r>
        <w:rPr>
          <w:bCs/>
          <w:sz w:val="22"/>
          <w:szCs w:val="22"/>
          <w:u w:val="single"/>
        </w:rPr>
        <w:tab/>
      </w:r>
      <w:r>
        <w:rPr>
          <w:bCs/>
          <w:sz w:val="22"/>
          <w:szCs w:val="22"/>
          <w:u w:val="single"/>
        </w:rPr>
        <w:tab/>
      </w:r>
    </w:p>
    <w:p w14:paraId="10CC9AD3" w14:textId="77777777" w:rsidR="00D50385" w:rsidRDefault="00D50385" w:rsidP="00D50385">
      <w:pPr>
        <w:shd w:val="clear" w:color="auto" w:fill="FFFFFF"/>
        <w:ind w:left="5760"/>
        <w:jc w:val="right"/>
        <w:rPr>
          <w:sz w:val="22"/>
          <w:szCs w:val="22"/>
          <w:u w:val="single"/>
        </w:rPr>
      </w:pPr>
      <w:r w:rsidRPr="00BA6D4D">
        <w:rPr>
          <w:sz w:val="22"/>
          <w:szCs w:val="22"/>
        </w:rPr>
        <w:t xml:space="preserve">2022. gada </w:t>
      </w:r>
      <w:r>
        <w:rPr>
          <w:sz w:val="22"/>
          <w:szCs w:val="22"/>
          <w:u w:val="single"/>
        </w:rPr>
        <w:tab/>
      </w:r>
      <w:r w:rsidRPr="00BA6D4D">
        <w:rPr>
          <w:sz w:val="22"/>
          <w:szCs w:val="22"/>
        </w:rPr>
        <w:t>.</w:t>
      </w:r>
      <w:r>
        <w:rPr>
          <w:sz w:val="22"/>
          <w:szCs w:val="22"/>
          <w:u w:val="single"/>
        </w:rPr>
        <w:tab/>
      </w:r>
      <w:r>
        <w:rPr>
          <w:sz w:val="22"/>
          <w:szCs w:val="22"/>
          <w:u w:val="single"/>
        </w:rPr>
        <w:tab/>
      </w:r>
    </w:p>
    <w:p w14:paraId="145C4734" w14:textId="77777777" w:rsidR="00D50385" w:rsidRPr="00BA6D4D" w:rsidRDefault="00D50385" w:rsidP="00D50385">
      <w:pPr>
        <w:shd w:val="clear" w:color="auto" w:fill="FFFFFF"/>
        <w:rPr>
          <w:sz w:val="22"/>
          <w:szCs w:val="22"/>
        </w:rPr>
      </w:pPr>
    </w:p>
    <w:p w14:paraId="3324525C" w14:textId="77777777" w:rsidR="00D50385" w:rsidRPr="00BA6D4D" w:rsidRDefault="00D50385" w:rsidP="00D50385">
      <w:pPr>
        <w:jc w:val="both"/>
        <w:rPr>
          <w:sz w:val="22"/>
          <w:szCs w:val="22"/>
        </w:rPr>
      </w:pPr>
      <w:r w:rsidRPr="00BA6D4D">
        <w:rPr>
          <w:b/>
          <w:sz w:val="22"/>
          <w:szCs w:val="22"/>
        </w:rPr>
        <w:t>SIA “</w:t>
      </w:r>
      <w:r>
        <w:rPr>
          <w:b/>
          <w:sz w:val="22"/>
          <w:szCs w:val="22"/>
          <w:u w:val="single"/>
        </w:rPr>
        <w:tab/>
      </w:r>
      <w:r>
        <w:rPr>
          <w:b/>
          <w:sz w:val="22"/>
          <w:szCs w:val="22"/>
          <w:u w:val="single"/>
        </w:rPr>
        <w:tab/>
      </w:r>
      <w:r>
        <w:rPr>
          <w:b/>
          <w:sz w:val="22"/>
          <w:szCs w:val="22"/>
          <w:u w:val="single"/>
        </w:rPr>
        <w:tab/>
      </w:r>
      <w:r>
        <w:rPr>
          <w:b/>
          <w:sz w:val="22"/>
          <w:szCs w:val="22"/>
        </w:rPr>
        <w:t>“,</w:t>
      </w:r>
      <w:r w:rsidRPr="00BA6D4D">
        <w:rPr>
          <w:sz w:val="22"/>
          <w:szCs w:val="22"/>
        </w:rPr>
        <w:t xml:space="preserve"> reģistrācijas Nr.</w:t>
      </w:r>
      <w:r>
        <w:rPr>
          <w:rStyle w:val="Strong"/>
          <w:b w:val="0"/>
          <w:sz w:val="22"/>
          <w:szCs w:val="22"/>
        </w:rPr>
        <w:t xml:space="preserve"> </w:t>
      </w:r>
      <w:r>
        <w:rPr>
          <w:rStyle w:val="Strong"/>
          <w:b w:val="0"/>
          <w:sz w:val="22"/>
          <w:szCs w:val="22"/>
          <w:u w:val="single"/>
        </w:rPr>
        <w:tab/>
      </w:r>
      <w:r>
        <w:rPr>
          <w:rStyle w:val="Strong"/>
          <w:b w:val="0"/>
          <w:sz w:val="22"/>
          <w:szCs w:val="22"/>
          <w:u w:val="single"/>
        </w:rPr>
        <w:tab/>
      </w:r>
      <w:r w:rsidRPr="00BA6D4D">
        <w:rPr>
          <w:sz w:val="22"/>
          <w:szCs w:val="22"/>
        </w:rPr>
        <w:t>, juridiskā adrese:</w:t>
      </w:r>
      <w:r>
        <w:rPr>
          <w:sz w:val="22"/>
          <w:szCs w:val="22"/>
        </w:rPr>
        <w:t xml:space="preserve"> </w:t>
      </w:r>
      <w:r>
        <w:rPr>
          <w:sz w:val="22"/>
          <w:szCs w:val="22"/>
          <w:u w:val="single"/>
        </w:rPr>
        <w:tab/>
      </w:r>
      <w:r>
        <w:rPr>
          <w:sz w:val="22"/>
          <w:szCs w:val="22"/>
          <w:u w:val="single"/>
        </w:rPr>
        <w:tab/>
      </w:r>
      <w:r>
        <w:rPr>
          <w:sz w:val="22"/>
          <w:szCs w:val="22"/>
          <w:u w:val="single"/>
        </w:rPr>
        <w:tab/>
      </w:r>
      <w:r w:rsidRPr="00BA6D4D">
        <w:rPr>
          <w:sz w:val="22"/>
          <w:szCs w:val="22"/>
        </w:rPr>
        <w:t xml:space="preserve">, tās </w:t>
      </w:r>
      <w:r w:rsidRPr="00BA6D4D">
        <w:rPr>
          <w:sz w:val="22"/>
          <w:szCs w:val="22"/>
          <w:highlight w:val="yellow"/>
        </w:rPr>
        <w:t>valdes priekšsēdētāja</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sidRPr="00BA6D4D">
        <w:rPr>
          <w:sz w:val="22"/>
          <w:szCs w:val="22"/>
        </w:rPr>
        <w:t xml:space="preserve"> personā, kas darbojas uz </w:t>
      </w:r>
      <w:r w:rsidRPr="00BA6D4D">
        <w:rPr>
          <w:sz w:val="22"/>
          <w:szCs w:val="22"/>
          <w:highlight w:val="yellow"/>
        </w:rPr>
        <w:t>Statūtu</w:t>
      </w:r>
      <w:r w:rsidRPr="00BA6D4D">
        <w:rPr>
          <w:sz w:val="22"/>
          <w:szCs w:val="22"/>
        </w:rPr>
        <w:t xml:space="preserve"> pamata (turpmāk – Vadošais partneris), </w:t>
      </w:r>
    </w:p>
    <w:p w14:paraId="13785D4E" w14:textId="77777777" w:rsidR="00D50385" w:rsidRPr="00BA6D4D" w:rsidRDefault="00D50385" w:rsidP="00D50385">
      <w:pPr>
        <w:jc w:val="both"/>
        <w:rPr>
          <w:b/>
          <w:bCs/>
          <w:sz w:val="22"/>
          <w:szCs w:val="22"/>
        </w:rPr>
      </w:pPr>
    </w:p>
    <w:p w14:paraId="0BA03090" w14:textId="77777777" w:rsidR="00D50385" w:rsidRPr="00BA6D4D" w:rsidRDefault="00D50385" w:rsidP="00D50385">
      <w:pPr>
        <w:jc w:val="both"/>
        <w:rPr>
          <w:b/>
          <w:bCs/>
          <w:i/>
          <w:color w:val="FF0000"/>
          <w:sz w:val="22"/>
          <w:szCs w:val="22"/>
        </w:rPr>
      </w:pPr>
      <w:r w:rsidRPr="00BA6D4D">
        <w:rPr>
          <w:b/>
          <w:bCs/>
          <w:i/>
          <w:color w:val="FF0000"/>
          <w:sz w:val="22"/>
          <w:szCs w:val="22"/>
        </w:rPr>
        <w:t xml:space="preserve">Vai </w:t>
      </w:r>
    </w:p>
    <w:p w14:paraId="1B73B2C5" w14:textId="77777777" w:rsidR="00D50385" w:rsidRPr="00BA6D4D" w:rsidRDefault="00D50385" w:rsidP="00D50385">
      <w:pPr>
        <w:jc w:val="both"/>
        <w:rPr>
          <w:sz w:val="22"/>
          <w:szCs w:val="22"/>
        </w:rPr>
      </w:pPr>
      <w:r w:rsidRPr="00BA6D4D">
        <w:rPr>
          <w:b/>
          <w:bCs/>
          <w:sz w:val="22"/>
          <w:szCs w:val="22"/>
        </w:rPr>
        <w:t>[vārds, uzvārds]</w:t>
      </w:r>
      <w:r w:rsidRPr="00BA6D4D">
        <w:rPr>
          <w:sz w:val="22"/>
          <w:szCs w:val="22"/>
        </w:rPr>
        <w:t xml:space="preserve">, personas kods </w:t>
      </w:r>
      <w:r>
        <w:rPr>
          <w:sz w:val="22"/>
          <w:szCs w:val="22"/>
          <w:u w:val="single"/>
        </w:rPr>
        <w:tab/>
      </w:r>
      <w:r>
        <w:rPr>
          <w:sz w:val="22"/>
          <w:szCs w:val="22"/>
          <w:u w:val="single"/>
        </w:rPr>
        <w:tab/>
      </w:r>
      <w:r w:rsidRPr="00BA6D4D">
        <w:rPr>
          <w:sz w:val="22"/>
          <w:szCs w:val="22"/>
        </w:rPr>
        <w:t xml:space="preserve">, deklarētā adrese: </w:t>
      </w:r>
      <w:r>
        <w:rPr>
          <w:sz w:val="22"/>
          <w:szCs w:val="22"/>
          <w:u w:val="single"/>
        </w:rPr>
        <w:tab/>
      </w:r>
      <w:r>
        <w:rPr>
          <w:sz w:val="22"/>
          <w:szCs w:val="22"/>
          <w:u w:val="single"/>
        </w:rPr>
        <w:tab/>
      </w:r>
      <w:r>
        <w:rPr>
          <w:sz w:val="22"/>
          <w:szCs w:val="22"/>
          <w:u w:val="single"/>
        </w:rPr>
        <w:tab/>
      </w:r>
      <w:r>
        <w:rPr>
          <w:sz w:val="22"/>
          <w:szCs w:val="22"/>
          <w:u w:val="single"/>
        </w:rPr>
        <w:tab/>
      </w:r>
      <w:r w:rsidRPr="00BA6D4D">
        <w:rPr>
          <w:sz w:val="22"/>
          <w:szCs w:val="22"/>
        </w:rPr>
        <w:t xml:space="preserve">, </w:t>
      </w:r>
    </w:p>
    <w:p w14:paraId="409DFAB8" w14:textId="77777777" w:rsidR="00D50385" w:rsidRPr="00BA6D4D" w:rsidRDefault="00D50385" w:rsidP="00D50385">
      <w:pPr>
        <w:jc w:val="both"/>
        <w:rPr>
          <w:sz w:val="22"/>
          <w:szCs w:val="22"/>
        </w:rPr>
      </w:pPr>
      <w:r w:rsidRPr="00BA6D4D">
        <w:rPr>
          <w:sz w:val="22"/>
          <w:szCs w:val="22"/>
        </w:rPr>
        <w:t>visi turpmāk saukti arī kopā “Partneri” un katrs atsevišķi “</w:t>
      </w:r>
      <w:r w:rsidRPr="00BA6D4D">
        <w:rPr>
          <w:iCs/>
          <w:sz w:val="22"/>
          <w:szCs w:val="22"/>
        </w:rPr>
        <w:t>Partneris”</w:t>
      </w:r>
      <w:r w:rsidRPr="00BA6D4D">
        <w:rPr>
          <w:sz w:val="22"/>
          <w:szCs w:val="22"/>
        </w:rPr>
        <w:t>, noslēdz šo sadarbības līgumu (turpmāk arī – Līgums) ar šādiem nosacījumiem:</w:t>
      </w:r>
    </w:p>
    <w:p w14:paraId="07A845CE" w14:textId="77777777" w:rsidR="00D50385" w:rsidRPr="00BA6D4D" w:rsidRDefault="00D50385" w:rsidP="00D50385">
      <w:pPr>
        <w:numPr>
          <w:ilvl w:val="0"/>
          <w:numId w:val="4"/>
        </w:numPr>
        <w:spacing w:before="120" w:after="120"/>
        <w:ind w:left="357" w:hanging="357"/>
        <w:jc w:val="center"/>
        <w:rPr>
          <w:b/>
          <w:bCs/>
          <w:sz w:val="22"/>
          <w:szCs w:val="22"/>
        </w:rPr>
      </w:pPr>
      <w:r w:rsidRPr="00BA6D4D">
        <w:rPr>
          <w:b/>
          <w:bCs/>
          <w:sz w:val="22"/>
          <w:szCs w:val="22"/>
        </w:rPr>
        <w:t>Līguma priekšmets</w:t>
      </w:r>
    </w:p>
    <w:p w14:paraId="5D8AA4F5" w14:textId="77777777" w:rsidR="00D50385" w:rsidRPr="00BA6D4D" w:rsidRDefault="00D50385" w:rsidP="00D50385">
      <w:pPr>
        <w:tabs>
          <w:tab w:val="num" w:pos="1620"/>
        </w:tabs>
        <w:jc w:val="both"/>
        <w:rPr>
          <w:sz w:val="22"/>
          <w:szCs w:val="22"/>
        </w:rPr>
      </w:pPr>
      <w:r w:rsidRPr="00BA6D4D">
        <w:rPr>
          <w:sz w:val="22"/>
          <w:szCs w:val="22"/>
        </w:rPr>
        <w:t xml:space="preserve">Partneri apņemas īstenot projektu </w:t>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rPr>
        <w:t xml:space="preserve"> </w:t>
      </w:r>
      <w:r w:rsidRPr="00BA6D4D">
        <w:rPr>
          <w:bCs/>
          <w:sz w:val="22"/>
          <w:szCs w:val="22"/>
          <w:shd w:val="clear" w:color="auto" w:fill="FFFFFF"/>
        </w:rPr>
        <w:t xml:space="preserve">(turpmāk tekstā saukts – Projekts) </w:t>
      </w:r>
      <w:r w:rsidRPr="00BA6D4D">
        <w:rPr>
          <w:sz w:val="22"/>
          <w:szCs w:val="22"/>
        </w:rPr>
        <w:t>LIFE-IP LatViaNature īstenotās aktivitātes „C.6.1 Mazās grantu shēmas izstrāde zemes īpašniekiem” projektu konkursa „Mazo grantu shēma invazīvo sugu pārvaldībai” ietvaros.</w:t>
      </w:r>
    </w:p>
    <w:p w14:paraId="2AE742E4" w14:textId="77777777" w:rsidR="00D50385" w:rsidRPr="00BA6D4D" w:rsidRDefault="00D50385" w:rsidP="00D50385">
      <w:pPr>
        <w:numPr>
          <w:ilvl w:val="0"/>
          <w:numId w:val="4"/>
        </w:numPr>
        <w:spacing w:before="120" w:after="120"/>
        <w:ind w:left="357" w:hanging="357"/>
        <w:jc w:val="center"/>
        <w:rPr>
          <w:b/>
          <w:bCs/>
          <w:sz w:val="22"/>
          <w:szCs w:val="22"/>
        </w:rPr>
      </w:pPr>
      <w:r w:rsidRPr="00BA6D4D">
        <w:rPr>
          <w:b/>
          <w:bCs/>
          <w:sz w:val="22"/>
          <w:szCs w:val="22"/>
        </w:rPr>
        <w:t>Līguma izpildes kārtība</w:t>
      </w:r>
    </w:p>
    <w:p w14:paraId="04FDF049" w14:textId="77777777" w:rsidR="00D50385" w:rsidRPr="00BA6D4D" w:rsidRDefault="00D50385" w:rsidP="00D50385">
      <w:pPr>
        <w:numPr>
          <w:ilvl w:val="1"/>
          <w:numId w:val="2"/>
        </w:numPr>
        <w:jc w:val="both"/>
        <w:rPr>
          <w:sz w:val="22"/>
          <w:szCs w:val="22"/>
        </w:rPr>
      </w:pPr>
      <w:r w:rsidRPr="00BA6D4D">
        <w:rPr>
          <w:bCs/>
          <w:sz w:val="22"/>
          <w:szCs w:val="22"/>
        </w:rPr>
        <w:t>Partneri Projektu īsteno, ievērojot LIFE-IP LatViaNature īstenotās aktivitātes „C.6.1 Mazās grantu shēmas izstrāde zemes īpašniekiem” projektu konkursa „Mazo grantu shēma invazīvo sugu pārvaldībai” nolikumu.</w:t>
      </w:r>
    </w:p>
    <w:p w14:paraId="1CF7D0A0" w14:textId="77777777" w:rsidR="00D50385" w:rsidRPr="00BA6D4D" w:rsidRDefault="00D50385" w:rsidP="00D50385">
      <w:pPr>
        <w:numPr>
          <w:ilvl w:val="1"/>
          <w:numId w:val="2"/>
        </w:numPr>
        <w:jc w:val="both"/>
        <w:rPr>
          <w:sz w:val="22"/>
          <w:szCs w:val="22"/>
        </w:rPr>
      </w:pPr>
      <w:r w:rsidRPr="00BA6D4D">
        <w:rPr>
          <w:spacing w:val="-2"/>
          <w:sz w:val="22"/>
          <w:szCs w:val="22"/>
        </w:rPr>
        <w:t>Ar Līgumu tiek noteikti Partneru pienākumi un tiesības, kā arī projekta finansējuma apjoms, un katra Partnera individuālais finanšu ieguldījums projektā;</w:t>
      </w:r>
    </w:p>
    <w:p w14:paraId="6A0B5520" w14:textId="77777777" w:rsidR="00D50385" w:rsidRPr="00BA6D4D" w:rsidRDefault="00D50385" w:rsidP="00D50385">
      <w:pPr>
        <w:numPr>
          <w:ilvl w:val="1"/>
          <w:numId w:val="2"/>
        </w:numPr>
        <w:jc w:val="both"/>
        <w:rPr>
          <w:sz w:val="22"/>
          <w:szCs w:val="22"/>
        </w:rPr>
      </w:pPr>
      <w:r w:rsidRPr="00BA6D4D">
        <w:rPr>
          <w:spacing w:val="-2"/>
          <w:sz w:val="22"/>
          <w:szCs w:val="22"/>
        </w:rPr>
        <w:t xml:space="preserve">Ar Līgumu Partneri apņemas īstenot Projektu ______________ mēnešus no </w:t>
      </w:r>
      <w:r w:rsidRPr="00BA6D4D">
        <w:rPr>
          <w:sz w:val="22"/>
          <w:szCs w:val="22"/>
        </w:rPr>
        <w:t>Finansēšanas līguma noslēgšanas brīža ar SIA “Latvijas Lauku konsultāciju un izglītības centrs” (turpmāk – LLKC)</w:t>
      </w:r>
      <w:r w:rsidRPr="00BA6D4D">
        <w:rPr>
          <w:spacing w:val="-2"/>
          <w:sz w:val="22"/>
          <w:szCs w:val="22"/>
        </w:rPr>
        <w:t>, bet ne ilgāk kā līdz 2025. gada 31. decembrim.</w:t>
      </w:r>
    </w:p>
    <w:p w14:paraId="4FCDA602" w14:textId="77777777" w:rsidR="00D50385" w:rsidRPr="00BA6D4D" w:rsidRDefault="00D50385" w:rsidP="00D50385">
      <w:pPr>
        <w:numPr>
          <w:ilvl w:val="1"/>
          <w:numId w:val="2"/>
        </w:numPr>
        <w:jc w:val="both"/>
        <w:rPr>
          <w:bCs/>
          <w:sz w:val="22"/>
          <w:szCs w:val="22"/>
        </w:rPr>
      </w:pPr>
      <w:r w:rsidRPr="00BA6D4D">
        <w:rPr>
          <w:spacing w:val="-2"/>
          <w:sz w:val="22"/>
          <w:szCs w:val="22"/>
        </w:rPr>
        <w:t>Ar Līgumu Partneri nosaka Projekta ieviešanas vietu, Projekta pieteikumam pievienojot kartogrāfisko materiālu ar identificējamām projektā iesaistītajām platībām vai aprakstā norādot Google maps saiti, kadastra numuru vai adresi.</w:t>
      </w:r>
    </w:p>
    <w:p w14:paraId="1F667E75" w14:textId="77777777" w:rsidR="00D50385" w:rsidRPr="00BA6D4D" w:rsidRDefault="00D50385" w:rsidP="00D50385">
      <w:pPr>
        <w:numPr>
          <w:ilvl w:val="0"/>
          <w:numId w:val="4"/>
        </w:numPr>
        <w:spacing w:before="120" w:after="120"/>
        <w:ind w:left="357" w:hanging="357"/>
        <w:jc w:val="center"/>
        <w:rPr>
          <w:b/>
          <w:bCs/>
          <w:sz w:val="22"/>
          <w:szCs w:val="22"/>
        </w:rPr>
      </w:pPr>
      <w:r w:rsidRPr="00BA6D4D">
        <w:rPr>
          <w:b/>
          <w:bCs/>
          <w:sz w:val="22"/>
          <w:szCs w:val="22"/>
        </w:rPr>
        <w:t>Projekta finansējums</w:t>
      </w:r>
    </w:p>
    <w:p w14:paraId="3A0E1F47" w14:textId="77777777" w:rsidR="00D50385" w:rsidRPr="00BA6D4D" w:rsidRDefault="00D50385" w:rsidP="00D50385">
      <w:pPr>
        <w:numPr>
          <w:ilvl w:val="1"/>
          <w:numId w:val="4"/>
        </w:numPr>
        <w:ind w:left="357" w:hanging="357"/>
        <w:jc w:val="both"/>
        <w:rPr>
          <w:bCs/>
          <w:sz w:val="22"/>
          <w:szCs w:val="22"/>
        </w:rPr>
      </w:pPr>
      <w:r w:rsidRPr="00BA6D4D">
        <w:rPr>
          <w:bCs/>
          <w:sz w:val="22"/>
          <w:szCs w:val="22"/>
        </w:rPr>
        <w:t xml:space="preserve">Ar šo Līgumu tiek noteikts finansējuma apmērs, ko Partneri ir aprēķinājuši kā nepieciešamu projekta aktivitāšu ieviešanai un iekļāvuši Projekta pieteikuma tāmē. </w:t>
      </w:r>
    </w:p>
    <w:p w14:paraId="4AD2B94A" w14:textId="77777777" w:rsidR="00D50385" w:rsidRPr="00BA6D4D" w:rsidRDefault="00D50385" w:rsidP="00D50385">
      <w:pPr>
        <w:numPr>
          <w:ilvl w:val="1"/>
          <w:numId w:val="4"/>
        </w:numPr>
        <w:ind w:left="357" w:hanging="357"/>
        <w:jc w:val="both"/>
        <w:rPr>
          <w:bCs/>
          <w:sz w:val="22"/>
          <w:szCs w:val="22"/>
        </w:rPr>
      </w:pPr>
      <w:r w:rsidRPr="00BA6D4D">
        <w:rPr>
          <w:sz w:val="22"/>
          <w:szCs w:val="22"/>
        </w:rPr>
        <w:t>Kopējais Projekta budžets nepārsniedz EUR 00.00 (</w:t>
      </w:r>
      <w:r>
        <w:rPr>
          <w:sz w:val="22"/>
          <w:szCs w:val="22"/>
          <w:u w:val="single"/>
        </w:rPr>
        <w:tab/>
      </w:r>
      <w:r>
        <w:rPr>
          <w:sz w:val="22"/>
          <w:szCs w:val="22"/>
          <w:u w:val="single"/>
        </w:rPr>
        <w:tab/>
      </w:r>
      <w:r>
        <w:rPr>
          <w:sz w:val="22"/>
          <w:szCs w:val="22"/>
          <w:u w:val="single"/>
        </w:rPr>
        <w:tab/>
      </w:r>
      <w:r w:rsidRPr="00BA6D4D">
        <w:rPr>
          <w:sz w:val="22"/>
          <w:szCs w:val="22"/>
        </w:rPr>
        <w:t xml:space="preserve"> </w:t>
      </w:r>
      <w:r w:rsidRPr="00BA6D4D">
        <w:rPr>
          <w:i/>
          <w:iCs/>
          <w:sz w:val="22"/>
          <w:szCs w:val="22"/>
        </w:rPr>
        <w:t xml:space="preserve">euro, </w:t>
      </w:r>
      <w:r w:rsidRPr="00BA6D4D">
        <w:rPr>
          <w:iCs/>
          <w:sz w:val="22"/>
          <w:szCs w:val="22"/>
        </w:rPr>
        <w:t>00 centi</w:t>
      </w:r>
      <w:r w:rsidRPr="00BA6D4D">
        <w:rPr>
          <w:sz w:val="22"/>
          <w:szCs w:val="22"/>
        </w:rPr>
        <w:t>), tai skaitā, kas tiek sadalīta šādās pozīcijās:</w:t>
      </w:r>
    </w:p>
    <w:p w14:paraId="111B2533" w14:textId="77777777" w:rsidR="00D50385" w:rsidRPr="00BA6D4D" w:rsidRDefault="00D50385" w:rsidP="00D50385">
      <w:pPr>
        <w:numPr>
          <w:ilvl w:val="2"/>
          <w:numId w:val="4"/>
        </w:numPr>
        <w:ind w:left="924" w:hanging="567"/>
        <w:jc w:val="both"/>
        <w:rPr>
          <w:bCs/>
          <w:sz w:val="22"/>
          <w:szCs w:val="22"/>
        </w:rPr>
      </w:pPr>
      <w:r w:rsidRPr="00BA6D4D">
        <w:rPr>
          <w:sz w:val="22"/>
          <w:szCs w:val="22"/>
        </w:rPr>
        <w:t>Vadošais partneris EUR 00.00 (</w:t>
      </w:r>
      <w:r>
        <w:rPr>
          <w:sz w:val="22"/>
          <w:szCs w:val="22"/>
          <w:u w:val="single"/>
        </w:rPr>
        <w:tab/>
      </w:r>
      <w:r>
        <w:rPr>
          <w:sz w:val="22"/>
          <w:szCs w:val="22"/>
          <w:u w:val="single"/>
        </w:rPr>
        <w:tab/>
      </w:r>
      <w:r>
        <w:rPr>
          <w:sz w:val="22"/>
          <w:szCs w:val="22"/>
          <w:u w:val="single"/>
        </w:rPr>
        <w:tab/>
      </w:r>
      <w:r>
        <w:rPr>
          <w:sz w:val="22"/>
          <w:szCs w:val="22"/>
        </w:rPr>
        <w:t xml:space="preserve"> </w:t>
      </w:r>
      <w:r w:rsidRPr="00BA6D4D">
        <w:rPr>
          <w:i/>
          <w:sz w:val="22"/>
          <w:szCs w:val="22"/>
        </w:rPr>
        <w:t>euro</w:t>
      </w:r>
      <w:r w:rsidRPr="00BA6D4D">
        <w:rPr>
          <w:sz w:val="22"/>
          <w:szCs w:val="22"/>
        </w:rPr>
        <w:t xml:space="preserve">, 00 centi) </w:t>
      </w:r>
    </w:p>
    <w:p w14:paraId="596EDCC8" w14:textId="77777777" w:rsidR="00D50385" w:rsidRPr="00BA6D4D" w:rsidRDefault="00D50385" w:rsidP="00D50385">
      <w:pPr>
        <w:numPr>
          <w:ilvl w:val="2"/>
          <w:numId w:val="4"/>
        </w:numPr>
        <w:ind w:left="924" w:hanging="567"/>
        <w:jc w:val="both"/>
        <w:rPr>
          <w:bCs/>
          <w:sz w:val="22"/>
          <w:szCs w:val="22"/>
        </w:rPr>
      </w:pPr>
      <w:r w:rsidRPr="00BA6D4D">
        <w:rPr>
          <w:sz w:val="22"/>
          <w:szCs w:val="22"/>
        </w:rPr>
        <w:t>Partneris 2 - EUR 00.00 (</w:t>
      </w:r>
      <w:r>
        <w:rPr>
          <w:sz w:val="22"/>
          <w:szCs w:val="22"/>
          <w:u w:val="single"/>
        </w:rPr>
        <w:tab/>
      </w:r>
      <w:r>
        <w:rPr>
          <w:sz w:val="22"/>
          <w:szCs w:val="22"/>
          <w:u w:val="single"/>
        </w:rPr>
        <w:tab/>
      </w:r>
      <w:r>
        <w:rPr>
          <w:sz w:val="22"/>
          <w:szCs w:val="22"/>
          <w:u w:val="single"/>
        </w:rPr>
        <w:tab/>
      </w:r>
      <w:r>
        <w:rPr>
          <w:sz w:val="22"/>
          <w:szCs w:val="22"/>
        </w:rPr>
        <w:t xml:space="preserve"> </w:t>
      </w:r>
      <w:r w:rsidRPr="00BA6D4D">
        <w:rPr>
          <w:i/>
          <w:sz w:val="22"/>
          <w:szCs w:val="22"/>
        </w:rPr>
        <w:t>euro</w:t>
      </w:r>
      <w:r w:rsidRPr="00BA6D4D">
        <w:rPr>
          <w:sz w:val="22"/>
          <w:szCs w:val="22"/>
        </w:rPr>
        <w:t xml:space="preserve">, 00 centi) </w:t>
      </w:r>
    </w:p>
    <w:p w14:paraId="0D18DAE6" w14:textId="77777777" w:rsidR="00D50385" w:rsidRPr="00BA6D4D" w:rsidRDefault="00D50385" w:rsidP="00D50385">
      <w:pPr>
        <w:numPr>
          <w:ilvl w:val="2"/>
          <w:numId w:val="4"/>
        </w:numPr>
        <w:ind w:left="924" w:hanging="567"/>
        <w:jc w:val="both"/>
        <w:rPr>
          <w:bCs/>
          <w:sz w:val="22"/>
          <w:szCs w:val="22"/>
        </w:rPr>
      </w:pPr>
      <w:r w:rsidRPr="00BA6D4D">
        <w:rPr>
          <w:sz w:val="22"/>
          <w:szCs w:val="22"/>
        </w:rPr>
        <w:t>Partneris 3 - EUR  00.00 (</w:t>
      </w:r>
      <w:r>
        <w:rPr>
          <w:sz w:val="22"/>
          <w:szCs w:val="22"/>
          <w:u w:val="single"/>
        </w:rPr>
        <w:tab/>
      </w:r>
      <w:r>
        <w:rPr>
          <w:sz w:val="22"/>
          <w:szCs w:val="22"/>
          <w:u w:val="single"/>
        </w:rPr>
        <w:tab/>
      </w:r>
      <w:r>
        <w:rPr>
          <w:sz w:val="22"/>
          <w:szCs w:val="22"/>
          <w:u w:val="single"/>
        </w:rPr>
        <w:tab/>
      </w:r>
      <w:r>
        <w:rPr>
          <w:sz w:val="22"/>
          <w:szCs w:val="22"/>
        </w:rPr>
        <w:t xml:space="preserve"> </w:t>
      </w:r>
      <w:r w:rsidRPr="00BA6D4D">
        <w:rPr>
          <w:i/>
          <w:sz w:val="22"/>
          <w:szCs w:val="22"/>
        </w:rPr>
        <w:t>euro</w:t>
      </w:r>
      <w:r w:rsidRPr="00BA6D4D">
        <w:rPr>
          <w:sz w:val="22"/>
          <w:szCs w:val="22"/>
        </w:rPr>
        <w:t>, 00 centi)</w:t>
      </w:r>
    </w:p>
    <w:p w14:paraId="0D924ECC" w14:textId="77777777" w:rsidR="00D50385" w:rsidRPr="00BA6D4D" w:rsidRDefault="00D50385" w:rsidP="00D50385">
      <w:pPr>
        <w:numPr>
          <w:ilvl w:val="2"/>
          <w:numId w:val="4"/>
        </w:numPr>
        <w:ind w:left="924" w:hanging="567"/>
        <w:jc w:val="both"/>
        <w:rPr>
          <w:bCs/>
          <w:sz w:val="22"/>
          <w:szCs w:val="22"/>
        </w:rPr>
      </w:pPr>
      <w:r w:rsidRPr="00BA6D4D">
        <w:rPr>
          <w:sz w:val="22"/>
          <w:szCs w:val="22"/>
        </w:rPr>
        <w:t>Partneris 4 - EUR 00.00 (</w:t>
      </w:r>
      <w:r>
        <w:rPr>
          <w:sz w:val="22"/>
          <w:szCs w:val="22"/>
          <w:u w:val="single"/>
        </w:rPr>
        <w:tab/>
      </w:r>
      <w:r>
        <w:rPr>
          <w:sz w:val="22"/>
          <w:szCs w:val="22"/>
          <w:u w:val="single"/>
        </w:rPr>
        <w:tab/>
      </w:r>
      <w:r>
        <w:rPr>
          <w:sz w:val="22"/>
          <w:szCs w:val="22"/>
          <w:u w:val="single"/>
        </w:rPr>
        <w:tab/>
      </w:r>
      <w:r>
        <w:rPr>
          <w:sz w:val="22"/>
          <w:szCs w:val="22"/>
        </w:rPr>
        <w:t xml:space="preserve"> </w:t>
      </w:r>
      <w:r w:rsidRPr="00BA6D4D">
        <w:rPr>
          <w:i/>
          <w:sz w:val="22"/>
          <w:szCs w:val="22"/>
        </w:rPr>
        <w:t>euro</w:t>
      </w:r>
      <w:r w:rsidRPr="00BA6D4D">
        <w:rPr>
          <w:sz w:val="22"/>
          <w:szCs w:val="22"/>
        </w:rPr>
        <w:t>, 00 centi)</w:t>
      </w:r>
    </w:p>
    <w:p w14:paraId="40E5A626" w14:textId="77777777" w:rsidR="00D50385" w:rsidRPr="00BA6D4D" w:rsidRDefault="00D50385" w:rsidP="00D50385">
      <w:pPr>
        <w:numPr>
          <w:ilvl w:val="1"/>
          <w:numId w:val="4"/>
        </w:numPr>
        <w:ind w:left="357" w:hanging="357"/>
        <w:jc w:val="both"/>
        <w:rPr>
          <w:sz w:val="22"/>
          <w:szCs w:val="22"/>
        </w:rPr>
      </w:pPr>
      <w:r w:rsidRPr="00BA6D4D">
        <w:rPr>
          <w:sz w:val="22"/>
          <w:szCs w:val="22"/>
        </w:rPr>
        <w:t xml:space="preserve">Ja Projekta īstenošanas laikā kādam no Partneriem rodas papildu izmaksas, kuras nav attiecināmas no Projekta budžeta līdzekļiem, </w:t>
      </w:r>
      <w:r w:rsidRPr="00BA6D4D">
        <w:rPr>
          <w:kern w:val="28"/>
          <w:sz w:val="22"/>
          <w:szCs w:val="22"/>
        </w:rPr>
        <w:t xml:space="preserve">Partneri, savstarpēji vienojoties, starpību sedz no saviem līdzekļiem. </w:t>
      </w:r>
    </w:p>
    <w:p w14:paraId="4523E8EE" w14:textId="77777777" w:rsidR="00D50385" w:rsidRPr="00BA6D4D" w:rsidRDefault="00D50385" w:rsidP="00D50385">
      <w:pPr>
        <w:numPr>
          <w:ilvl w:val="0"/>
          <w:numId w:val="4"/>
        </w:numPr>
        <w:spacing w:before="120" w:after="120"/>
        <w:ind w:left="357" w:hanging="357"/>
        <w:jc w:val="center"/>
        <w:rPr>
          <w:b/>
          <w:bCs/>
          <w:sz w:val="22"/>
          <w:szCs w:val="22"/>
        </w:rPr>
      </w:pPr>
      <w:r w:rsidRPr="00BA6D4D">
        <w:rPr>
          <w:b/>
          <w:bCs/>
          <w:sz w:val="22"/>
          <w:szCs w:val="22"/>
        </w:rPr>
        <w:t>Partneru tiesības un pienākumi</w:t>
      </w:r>
    </w:p>
    <w:p w14:paraId="0DABC63C" w14:textId="77777777" w:rsidR="00D50385" w:rsidRPr="00BA6D4D" w:rsidRDefault="00D50385" w:rsidP="00D50385">
      <w:pPr>
        <w:numPr>
          <w:ilvl w:val="1"/>
          <w:numId w:val="4"/>
        </w:numPr>
        <w:ind w:left="357" w:hanging="357"/>
        <w:jc w:val="both"/>
        <w:rPr>
          <w:sz w:val="22"/>
          <w:szCs w:val="22"/>
        </w:rPr>
      </w:pPr>
      <w:bookmarkStart w:id="0" w:name="_Ref425167547"/>
      <w:r w:rsidRPr="00BA6D4D">
        <w:rPr>
          <w:sz w:val="22"/>
          <w:szCs w:val="22"/>
          <w:u w:val="single"/>
        </w:rPr>
        <w:t>Partneru, t.sk. Vadošā partnera pienākumi</w:t>
      </w:r>
      <w:r w:rsidRPr="00BA6D4D">
        <w:rPr>
          <w:sz w:val="22"/>
          <w:szCs w:val="22"/>
        </w:rPr>
        <w:t>:</w:t>
      </w:r>
    </w:p>
    <w:p w14:paraId="11E0A21F" w14:textId="77777777" w:rsidR="00D50385" w:rsidRPr="00BA6D4D" w:rsidRDefault="00D50385" w:rsidP="00D50385">
      <w:pPr>
        <w:numPr>
          <w:ilvl w:val="2"/>
          <w:numId w:val="4"/>
        </w:numPr>
        <w:ind w:left="924" w:hanging="567"/>
        <w:jc w:val="both"/>
        <w:rPr>
          <w:sz w:val="22"/>
          <w:szCs w:val="22"/>
        </w:rPr>
      </w:pPr>
      <w:r w:rsidRPr="00BA6D4D">
        <w:rPr>
          <w:sz w:val="22"/>
          <w:szCs w:val="22"/>
        </w:rPr>
        <w:t>īstenot Projektu;</w:t>
      </w:r>
    </w:p>
    <w:p w14:paraId="71B84D2F" w14:textId="77777777" w:rsidR="00D50385" w:rsidRPr="00BA6D4D" w:rsidRDefault="00D50385" w:rsidP="00D50385">
      <w:pPr>
        <w:numPr>
          <w:ilvl w:val="2"/>
          <w:numId w:val="4"/>
        </w:numPr>
        <w:ind w:left="924" w:hanging="567"/>
        <w:jc w:val="both"/>
        <w:rPr>
          <w:sz w:val="22"/>
          <w:szCs w:val="22"/>
        </w:rPr>
      </w:pPr>
      <w:r w:rsidRPr="00BA6D4D">
        <w:rPr>
          <w:sz w:val="22"/>
          <w:szCs w:val="22"/>
        </w:rPr>
        <w:t>ievērot Līguma un ar Projekta īstenošanu saistītos nosacījumus;</w:t>
      </w:r>
    </w:p>
    <w:p w14:paraId="467600AE" w14:textId="77777777" w:rsidR="00D50385" w:rsidRPr="00BA6D4D" w:rsidRDefault="00D50385" w:rsidP="00D50385">
      <w:pPr>
        <w:numPr>
          <w:ilvl w:val="2"/>
          <w:numId w:val="4"/>
        </w:numPr>
        <w:ind w:left="924" w:hanging="567"/>
        <w:jc w:val="both"/>
        <w:rPr>
          <w:sz w:val="22"/>
          <w:szCs w:val="22"/>
        </w:rPr>
      </w:pPr>
      <w:r w:rsidRPr="00BA6D4D">
        <w:rPr>
          <w:sz w:val="22"/>
          <w:szCs w:val="22"/>
        </w:rPr>
        <w:t>vienoties par katra Partnera funkcijām Projekta īstenošanā, atbilstoši projekta pieteikumā norādītajam;</w:t>
      </w:r>
    </w:p>
    <w:p w14:paraId="3804EFC0" w14:textId="77777777" w:rsidR="00D50385" w:rsidRPr="00BA6D4D" w:rsidRDefault="00D50385" w:rsidP="00D50385">
      <w:pPr>
        <w:numPr>
          <w:ilvl w:val="2"/>
          <w:numId w:val="4"/>
        </w:numPr>
        <w:ind w:left="924" w:hanging="567"/>
        <w:jc w:val="both"/>
        <w:rPr>
          <w:sz w:val="22"/>
          <w:szCs w:val="22"/>
        </w:rPr>
      </w:pPr>
      <w:r w:rsidRPr="00BA6D4D">
        <w:rPr>
          <w:color w:val="000000"/>
          <w:spacing w:val="-4"/>
          <w:sz w:val="22"/>
          <w:szCs w:val="22"/>
        </w:rPr>
        <w:lastRenderedPageBreak/>
        <w:t>nepieļaut interešu konflikta iestāšanos un nekavējoties informēt Vadošo partneri par situāciju, kas rada vai kuras rezultātā varētu rasties interešu konflikts saskaņā ar normatīvajiem aktiem par interešu konflikta novēršanu noteiktajā situācijā;</w:t>
      </w:r>
    </w:p>
    <w:p w14:paraId="306E58BD" w14:textId="77777777" w:rsidR="00D50385" w:rsidRPr="00BA6D4D" w:rsidRDefault="00D50385" w:rsidP="00D50385">
      <w:pPr>
        <w:numPr>
          <w:ilvl w:val="2"/>
          <w:numId w:val="4"/>
        </w:numPr>
        <w:ind w:left="924" w:hanging="567"/>
        <w:jc w:val="both"/>
        <w:rPr>
          <w:sz w:val="22"/>
          <w:szCs w:val="22"/>
        </w:rPr>
      </w:pPr>
      <w:r w:rsidRPr="00BA6D4D">
        <w:rPr>
          <w:sz w:val="22"/>
          <w:szCs w:val="22"/>
        </w:rPr>
        <w:t>glabāt visu ar Projekta īstenošanu un Līguma izpildi saistīto dokumentāciju 5 (piecus) gadus pēc LIFE-IP LatViaNature projekta noslēguma maksājuma saņemšanas vai Latvijas Republikas normatīvajos aktos noteiktajiem termiņiem, ja tie nosaka ilgāku dokumentu uzglabāšanas termiņu;</w:t>
      </w:r>
    </w:p>
    <w:p w14:paraId="144F2926" w14:textId="77777777" w:rsidR="00D50385" w:rsidRPr="00BA6D4D" w:rsidRDefault="00D50385" w:rsidP="00D50385">
      <w:pPr>
        <w:numPr>
          <w:ilvl w:val="2"/>
          <w:numId w:val="4"/>
        </w:numPr>
        <w:ind w:left="924" w:hanging="567"/>
        <w:jc w:val="both"/>
        <w:rPr>
          <w:sz w:val="22"/>
          <w:szCs w:val="22"/>
        </w:rPr>
      </w:pPr>
      <w:r w:rsidRPr="00BA6D4D">
        <w:rPr>
          <w:sz w:val="22"/>
          <w:szCs w:val="22"/>
        </w:rPr>
        <w:t>uzņemties atbildību par jebkādām Līguma izpildes gaitā pieļautajām neatbilstībām un pārkāpumiem;</w:t>
      </w:r>
    </w:p>
    <w:p w14:paraId="3BEA4C27" w14:textId="77777777" w:rsidR="00D50385" w:rsidRPr="00BA6D4D" w:rsidRDefault="00D50385" w:rsidP="00D50385">
      <w:pPr>
        <w:numPr>
          <w:ilvl w:val="2"/>
          <w:numId w:val="4"/>
        </w:numPr>
        <w:ind w:left="924" w:hanging="567"/>
        <w:jc w:val="both"/>
        <w:rPr>
          <w:sz w:val="22"/>
          <w:szCs w:val="22"/>
        </w:rPr>
      </w:pPr>
      <w:r w:rsidRPr="00BA6D4D">
        <w:rPr>
          <w:sz w:val="22"/>
          <w:szCs w:val="22"/>
        </w:rPr>
        <w:t>projekta ietvaros iegādātās produktīvās investīcijas īpašnieks apņemas nepārtraukt savu darbību sadarbības grupā.</w:t>
      </w:r>
    </w:p>
    <w:p w14:paraId="26785A99" w14:textId="77777777" w:rsidR="00D50385" w:rsidRPr="00BA6D4D" w:rsidRDefault="00D50385" w:rsidP="00D50385">
      <w:pPr>
        <w:numPr>
          <w:ilvl w:val="1"/>
          <w:numId w:val="4"/>
        </w:numPr>
        <w:spacing w:before="120"/>
        <w:ind w:left="357" w:hanging="357"/>
        <w:jc w:val="both"/>
        <w:rPr>
          <w:sz w:val="22"/>
          <w:szCs w:val="22"/>
          <w:u w:val="single"/>
        </w:rPr>
      </w:pPr>
      <w:r w:rsidRPr="00BA6D4D">
        <w:rPr>
          <w:sz w:val="22"/>
          <w:szCs w:val="22"/>
          <w:u w:val="single"/>
        </w:rPr>
        <w:t>Partneru tiesības:</w:t>
      </w:r>
    </w:p>
    <w:p w14:paraId="72385EAB" w14:textId="77777777" w:rsidR="00D50385" w:rsidRPr="00BA6D4D" w:rsidRDefault="00D50385" w:rsidP="00D50385">
      <w:pPr>
        <w:numPr>
          <w:ilvl w:val="2"/>
          <w:numId w:val="4"/>
        </w:numPr>
        <w:ind w:left="924" w:hanging="567"/>
        <w:jc w:val="both"/>
        <w:rPr>
          <w:sz w:val="22"/>
          <w:szCs w:val="22"/>
        </w:rPr>
      </w:pPr>
      <w:r w:rsidRPr="00BA6D4D">
        <w:rPr>
          <w:sz w:val="22"/>
          <w:szCs w:val="22"/>
        </w:rPr>
        <w:t xml:space="preserve">saņemt samaksu par Projektā veiktajām darbībām Līgumā noteiktajā apjomā, kvalitātē un termiņā, ja ir pilnībā izpildījis un ievērojis visus Līguma nosacījumus, kas attiecas uz atbalsta saņemšanu; </w:t>
      </w:r>
    </w:p>
    <w:p w14:paraId="7794C413" w14:textId="77777777" w:rsidR="00D50385" w:rsidRPr="00BA6D4D" w:rsidRDefault="00D50385" w:rsidP="00D50385">
      <w:pPr>
        <w:numPr>
          <w:ilvl w:val="2"/>
          <w:numId w:val="4"/>
        </w:numPr>
        <w:ind w:left="924" w:hanging="567"/>
        <w:jc w:val="both"/>
        <w:rPr>
          <w:sz w:val="22"/>
          <w:szCs w:val="22"/>
        </w:rPr>
      </w:pPr>
      <w:r w:rsidRPr="00BA6D4D">
        <w:rPr>
          <w:sz w:val="22"/>
          <w:szCs w:val="22"/>
        </w:rPr>
        <w:t>pieprasīt Vadošajam partnerim sniegt informāciju par Projekta īstenošanas gaitu;</w:t>
      </w:r>
    </w:p>
    <w:p w14:paraId="2132F3C8" w14:textId="77777777" w:rsidR="00D50385" w:rsidRPr="00BA6D4D" w:rsidRDefault="00D50385" w:rsidP="00D50385">
      <w:pPr>
        <w:numPr>
          <w:ilvl w:val="2"/>
          <w:numId w:val="4"/>
        </w:numPr>
        <w:ind w:left="924" w:hanging="567"/>
        <w:jc w:val="both"/>
        <w:rPr>
          <w:sz w:val="22"/>
          <w:szCs w:val="22"/>
        </w:rPr>
      </w:pPr>
      <w:r w:rsidRPr="00BA6D4D">
        <w:rPr>
          <w:bCs/>
          <w:sz w:val="22"/>
          <w:szCs w:val="22"/>
        </w:rPr>
        <w:t>Partnerim, nepiemērojot šī Līguma 8.3.apakšpunktā noteikto līgumsodu, ir tiesības vienpusēji pārtraukt Līguma izpildi, ja tam ar tiesas spriedumu ir pasludināts maksātnespējas process, ar tiesas spriedumu tiek īstenots tiesiskās aizsardzības process, ar tiesas lēmumu tiek īstenots ārpustiesas tiesiskās aizsardzības process, ir uzsākta bankrota procedūra, piemērojama sanācija vai mierizlīgums vai tā darbība ir izbeigta.</w:t>
      </w:r>
    </w:p>
    <w:p w14:paraId="3ABF0245" w14:textId="77777777" w:rsidR="00D50385" w:rsidRPr="00BA6D4D" w:rsidRDefault="00D50385" w:rsidP="00D50385">
      <w:pPr>
        <w:numPr>
          <w:ilvl w:val="1"/>
          <w:numId w:val="4"/>
        </w:numPr>
        <w:spacing w:before="120"/>
        <w:ind w:left="357" w:hanging="357"/>
        <w:jc w:val="both"/>
        <w:rPr>
          <w:sz w:val="22"/>
          <w:szCs w:val="22"/>
        </w:rPr>
      </w:pPr>
      <w:r w:rsidRPr="00BA6D4D">
        <w:rPr>
          <w:sz w:val="22"/>
          <w:szCs w:val="22"/>
          <w:u w:val="single"/>
        </w:rPr>
        <w:t>Vadošā partnera pienākumi papildus Līguma 4.1.punktam</w:t>
      </w:r>
      <w:r w:rsidRPr="00BA6D4D">
        <w:rPr>
          <w:sz w:val="22"/>
          <w:szCs w:val="22"/>
        </w:rPr>
        <w:t>:</w:t>
      </w:r>
    </w:p>
    <w:p w14:paraId="4CC6D6E6" w14:textId="77777777" w:rsidR="00D50385" w:rsidRPr="00BA6D4D" w:rsidRDefault="00D50385" w:rsidP="00D50385">
      <w:pPr>
        <w:numPr>
          <w:ilvl w:val="2"/>
          <w:numId w:val="4"/>
        </w:numPr>
        <w:ind w:left="924" w:hanging="567"/>
        <w:jc w:val="both"/>
        <w:rPr>
          <w:sz w:val="22"/>
          <w:szCs w:val="22"/>
        </w:rPr>
      </w:pPr>
      <w:r w:rsidRPr="00BA6D4D">
        <w:rPr>
          <w:sz w:val="22"/>
          <w:szCs w:val="22"/>
        </w:rPr>
        <w:t>iesniegt LLKC Projekta pieteikumu un pārstāvēt Projektā iesaistītos Partnerus;</w:t>
      </w:r>
    </w:p>
    <w:p w14:paraId="032F1A7D" w14:textId="77777777" w:rsidR="00D50385" w:rsidRPr="00BA6D4D" w:rsidRDefault="00D50385" w:rsidP="00D50385">
      <w:pPr>
        <w:numPr>
          <w:ilvl w:val="2"/>
          <w:numId w:val="4"/>
        </w:numPr>
        <w:ind w:left="924" w:hanging="567"/>
        <w:jc w:val="both"/>
        <w:rPr>
          <w:sz w:val="22"/>
          <w:szCs w:val="22"/>
        </w:rPr>
      </w:pPr>
      <w:r w:rsidRPr="00BA6D4D">
        <w:rPr>
          <w:sz w:val="22"/>
          <w:szCs w:val="22"/>
        </w:rPr>
        <w:t>ievērot pārskatu un citas informācijas iesniegšanas kārtību, kā arī Projektā noteiktos termiņus, kas skar Projekta īstenošanu;</w:t>
      </w:r>
    </w:p>
    <w:p w14:paraId="4117D439" w14:textId="77777777" w:rsidR="00D50385" w:rsidRPr="00BA6D4D" w:rsidRDefault="00D50385" w:rsidP="00D50385">
      <w:pPr>
        <w:numPr>
          <w:ilvl w:val="2"/>
          <w:numId w:val="4"/>
        </w:numPr>
        <w:ind w:left="924" w:hanging="567"/>
        <w:jc w:val="both"/>
        <w:rPr>
          <w:sz w:val="22"/>
          <w:szCs w:val="22"/>
        </w:rPr>
      </w:pPr>
      <w:r w:rsidRPr="00BA6D4D">
        <w:rPr>
          <w:sz w:val="22"/>
          <w:szCs w:val="22"/>
        </w:rPr>
        <w:t>informēt Partnerus par Projekta ieviešanas gaitu, aktuālajiem jautājumiem un plānotajām darbībām, kas tieši attiecas uz Partneriem;</w:t>
      </w:r>
    </w:p>
    <w:p w14:paraId="4A356BFF" w14:textId="77777777" w:rsidR="00D50385" w:rsidRPr="00BA6D4D" w:rsidRDefault="00D50385" w:rsidP="00D50385">
      <w:pPr>
        <w:numPr>
          <w:ilvl w:val="2"/>
          <w:numId w:val="4"/>
        </w:numPr>
        <w:ind w:left="924" w:hanging="567"/>
        <w:jc w:val="both"/>
        <w:rPr>
          <w:sz w:val="22"/>
          <w:szCs w:val="22"/>
        </w:rPr>
      </w:pPr>
      <w:r w:rsidRPr="00BA6D4D">
        <w:rPr>
          <w:sz w:val="22"/>
          <w:szCs w:val="22"/>
        </w:rPr>
        <w:t>nodrošināt Projektā plānoto rezultātu sasniegšanu;</w:t>
      </w:r>
    </w:p>
    <w:p w14:paraId="7E7CE595" w14:textId="77777777" w:rsidR="00D50385" w:rsidRPr="00BA6D4D" w:rsidRDefault="00D50385" w:rsidP="00D50385">
      <w:pPr>
        <w:numPr>
          <w:ilvl w:val="2"/>
          <w:numId w:val="4"/>
        </w:numPr>
        <w:ind w:left="924" w:hanging="567"/>
        <w:jc w:val="both"/>
        <w:rPr>
          <w:sz w:val="22"/>
          <w:szCs w:val="22"/>
        </w:rPr>
      </w:pPr>
      <w:r w:rsidRPr="00BA6D4D">
        <w:rPr>
          <w:sz w:val="22"/>
          <w:szCs w:val="22"/>
        </w:rPr>
        <w:t>nekavējoties informēt LLKC, ja tā vai citu Partneru rīcībā ir nonākusi informācija, kas var ietekmēt Projekta īstenošanu;</w:t>
      </w:r>
    </w:p>
    <w:p w14:paraId="18807E11" w14:textId="77777777" w:rsidR="00D50385" w:rsidRPr="00BA6D4D" w:rsidRDefault="00D50385" w:rsidP="00D50385">
      <w:pPr>
        <w:numPr>
          <w:ilvl w:val="2"/>
          <w:numId w:val="4"/>
        </w:numPr>
        <w:ind w:left="924" w:hanging="567"/>
        <w:jc w:val="both"/>
        <w:rPr>
          <w:sz w:val="22"/>
          <w:szCs w:val="22"/>
        </w:rPr>
      </w:pPr>
      <w:r w:rsidRPr="00BA6D4D">
        <w:rPr>
          <w:sz w:val="22"/>
          <w:szCs w:val="22"/>
        </w:rPr>
        <w:t>Projekta apstiprināšanas gadījumā veikt projekta pārskatu sagatavošanu saskaņā ar Granta līgumā noteikto. Piedalīties un prezentēt Partneru īstenoto darbību rezultātus Konkursa organizatoriem (LLKC);</w:t>
      </w:r>
    </w:p>
    <w:p w14:paraId="14710C40" w14:textId="77777777" w:rsidR="00D50385" w:rsidRPr="00BA6D4D" w:rsidRDefault="00D50385" w:rsidP="00D50385">
      <w:pPr>
        <w:numPr>
          <w:ilvl w:val="2"/>
          <w:numId w:val="4"/>
        </w:numPr>
        <w:ind w:left="924" w:hanging="567"/>
        <w:jc w:val="both"/>
        <w:rPr>
          <w:sz w:val="22"/>
          <w:szCs w:val="22"/>
        </w:rPr>
      </w:pPr>
      <w:r w:rsidRPr="00BA6D4D">
        <w:rPr>
          <w:sz w:val="22"/>
          <w:szCs w:val="22"/>
        </w:rPr>
        <w:t>informēt LLKC par Projektā iesaistīto Partneru nepieciešamo aizstāšanu.</w:t>
      </w:r>
    </w:p>
    <w:p w14:paraId="4FEF9DF5" w14:textId="77777777" w:rsidR="00D50385" w:rsidRPr="00BA6D4D" w:rsidRDefault="00D50385" w:rsidP="00D50385">
      <w:pPr>
        <w:numPr>
          <w:ilvl w:val="1"/>
          <w:numId w:val="4"/>
        </w:numPr>
        <w:spacing w:before="120"/>
        <w:ind w:left="357" w:hanging="357"/>
        <w:jc w:val="both"/>
        <w:rPr>
          <w:sz w:val="22"/>
          <w:szCs w:val="22"/>
        </w:rPr>
      </w:pPr>
      <w:r w:rsidRPr="00BA6D4D">
        <w:rPr>
          <w:sz w:val="22"/>
          <w:szCs w:val="22"/>
          <w:u w:val="single"/>
        </w:rPr>
        <w:t>Vadošā partnera tiesības</w:t>
      </w:r>
      <w:r w:rsidRPr="00BA6D4D">
        <w:rPr>
          <w:sz w:val="22"/>
          <w:szCs w:val="22"/>
        </w:rPr>
        <w:t>:</w:t>
      </w:r>
    </w:p>
    <w:p w14:paraId="368BAE60" w14:textId="77777777" w:rsidR="00D50385" w:rsidRPr="00BA6D4D" w:rsidRDefault="00D50385" w:rsidP="00D50385">
      <w:pPr>
        <w:numPr>
          <w:ilvl w:val="2"/>
          <w:numId w:val="4"/>
        </w:numPr>
        <w:ind w:left="924" w:hanging="567"/>
        <w:jc w:val="both"/>
        <w:rPr>
          <w:sz w:val="22"/>
          <w:szCs w:val="22"/>
        </w:rPr>
      </w:pPr>
      <w:r>
        <w:rPr>
          <w:spacing w:val="-4"/>
          <w:kern w:val="28"/>
          <w:sz w:val="22"/>
          <w:szCs w:val="22"/>
        </w:rPr>
        <w:t>v</w:t>
      </w:r>
      <w:r w:rsidRPr="00BA6D4D">
        <w:rPr>
          <w:spacing w:val="-4"/>
          <w:kern w:val="28"/>
          <w:sz w:val="22"/>
          <w:szCs w:val="22"/>
        </w:rPr>
        <w:t>eikt Līguma izpildes</w:t>
      </w:r>
      <w:r w:rsidRPr="00BA6D4D">
        <w:rPr>
          <w:sz w:val="22"/>
          <w:szCs w:val="22"/>
        </w:rPr>
        <w:t xml:space="preserve"> uzraudzību un kontroli visā Līguma darbības laikā un izvērtēt Līguma izpildes atbilstību Nolikuma un Līguma nosacījumiem;</w:t>
      </w:r>
    </w:p>
    <w:p w14:paraId="27AD61B5" w14:textId="77777777" w:rsidR="00D50385" w:rsidRPr="00BA6D4D" w:rsidRDefault="00D50385" w:rsidP="00D50385">
      <w:pPr>
        <w:numPr>
          <w:ilvl w:val="2"/>
          <w:numId w:val="4"/>
        </w:numPr>
        <w:ind w:left="924" w:hanging="567"/>
        <w:jc w:val="both"/>
        <w:rPr>
          <w:sz w:val="22"/>
          <w:szCs w:val="22"/>
        </w:rPr>
      </w:pPr>
      <w:r w:rsidRPr="00BA6D4D">
        <w:rPr>
          <w:kern w:val="28"/>
          <w:sz w:val="22"/>
          <w:szCs w:val="22"/>
        </w:rPr>
        <w:t xml:space="preserve">Līguma darbības </w:t>
      </w:r>
      <w:r w:rsidRPr="00BA6D4D">
        <w:rPr>
          <w:spacing w:val="-4"/>
          <w:kern w:val="28"/>
          <w:sz w:val="22"/>
          <w:szCs w:val="22"/>
        </w:rPr>
        <w:t>laikā no citiem Partneriem</w:t>
      </w:r>
      <w:r w:rsidRPr="00BA6D4D">
        <w:rPr>
          <w:kern w:val="28"/>
          <w:sz w:val="22"/>
          <w:szCs w:val="22"/>
        </w:rPr>
        <w:t xml:space="preserve"> pieprasīt un saņemt visus nepieciešamos dokumentus un skaidrojumus, kas saistīti ar Līguma izpildi;</w:t>
      </w:r>
    </w:p>
    <w:p w14:paraId="418A2582" w14:textId="77777777" w:rsidR="00D50385" w:rsidRPr="00BA6D4D" w:rsidRDefault="00D50385" w:rsidP="00D50385">
      <w:pPr>
        <w:numPr>
          <w:ilvl w:val="2"/>
          <w:numId w:val="4"/>
        </w:numPr>
        <w:ind w:left="924" w:hanging="567"/>
        <w:jc w:val="both"/>
        <w:rPr>
          <w:sz w:val="22"/>
          <w:szCs w:val="22"/>
        </w:rPr>
      </w:pPr>
      <w:r w:rsidRPr="00BA6D4D">
        <w:rPr>
          <w:spacing w:val="-4"/>
          <w:kern w:val="28"/>
          <w:sz w:val="22"/>
          <w:szCs w:val="22"/>
        </w:rPr>
        <w:t xml:space="preserve">neiekļaut maksājumu pieprasījumā izdevumus par kaitējumu, kas nodarīts </w:t>
      </w:r>
      <w:r w:rsidRPr="00BA6D4D">
        <w:rPr>
          <w:sz w:val="22"/>
          <w:szCs w:val="22"/>
        </w:rPr>
        <w:t>Partneru</w:t>
      </w:r>
      <w:r w:rsidRPr="00BA6D4D">
        <w:rPr>
          <w:spacing w:val="-4"/>
          <w:kern w:val="28"/>
          <w:sz w:val="22"/>
          <w:szCs w:val="22"/>
        </w:rPr>
        <w:t xml:space="preserve"> vai Līgumā paredzēto darbu izpildītāju darbības vai bezdarbības rezultātā</w:t>
      </w:r>
      <w:r>
        <w:rPr>
          <w:spacing w:val="-4"/>
          <w:kern w:val="28"/>
          <w:sz w:val="22"/>
          <w:szCs w:val="22"/>
        </w:rPr>
        <w:t>;</w:t>
      </w:r>
    </w:p>
    <w:p w14:paraId="6BCDD460" w14:textId="77777777" w:rsidR="00D50385" w:rsidRPr="00BA6D4D" w:rsidRDefault="00D50385" w:rsidP="00D50385">
      <w:pPr>
        <w:numPr>
          <w:ilvl w:val="2"/>
          <w:numId w:val="4"/>
        </w:numPr>
        <w:ind w:left="924" w:hanging="567"/>
        <w:jc w:val="both"/>
        <w:rPr>
          <w:sz w:val="22"/>
          <w:szCs w:val="22"/>
        </w:rPr>
      </w:pPr>
      <w:r w:rsidRPr="00BA6D4D">
        <w:rPr>
          <w:spacing w:val="-4"/>
          <w:kern w:val="28"/>
          <w:sz w:val="22"/>
          <w:szCs w:val="22"/>
        </w:rPr>
        <w:t>vienpusēji pārtraukt saistības ar Partneri, ņemot vērā Līguma 6.4. punkta nosacījumus, pirms tam informējot citus Partnerus. Par pieņemto lēmumu informēt LLKC;</w:t>
      </w:r>
    </w:p>
    <w:p w14:paraId="52595325" w14:textId="77777777" w:rsidR="00D50385" w:rsidRPr="00BA6D4D" w:rsidRDefault="00D50385" w:rsidP="00D50385">
      <w:pPr>
        <w:numPr>
          <w:ilvl w:val="2"/>
          <w:numId w:val="4"/>
        </w:numPr>
        <w:ind w:left="924" w:hanging="567"/>
        <w:jc w:val="both"/>
        <w:rPr>
          <w:b/>
          <w:bCs/>
          <w:sz w:val="22"/>
          <w:szCs w:val="22"/>
        </w:rPr>
      </w:pPr>
      <w:r w:rsidRPr="00BA6D4D">
        <w:rPr>
          <w:spacing w:val="-4"/>
          <w:kern w:val="28"/>
          <w:sz w:val="22"/>
          <w:szCs w:val="22"/>
        </w:rPr>
        <w:t>iesniegt LLKC avansa maksājuma pieprasījumu.</w:t>
      </w:r>
    </w:p>
    <w:p w14:paraId="47D79E6A" w14:textId="77777777" w:rsidR="00D50385" w:rsidRPr="00BA6D4D" w:rsidRDefault="00D50385" w:rsidP="00D50385">
      <w:pPr>
        <w:numPr>
          <w:ilvl w:val="0"/>
          <w:numId w:val="4"/>
        </w:numPr>
        <w:spacing w:before="120" w:after="120"/>
        <w:ind w:left="357" w:hanging="357"/>
        <w:jc w:val="center"/>
        <w:rPr>
          <w:b/>
          <w:sz w:val="22"/>
          <w:szCs w:val="22"/>
          <w:shd w:val="clear" w:color="auto" w:fill="FFFFFF"/>
        </w:rPr>
      </w:pPr>
      <w:r w:rsidRPr="00BA6D4D">
        <w:rPr>
          <w:b/>
          <w:sz w:val="22"/>
          <w:szCs w:val="22"/>
          <w:shd w:val="clear" w:color="auto" w:fill="FFFFFF"/>
        </w:rPr>
        <w:t>Nepārvarama vara</w:t>
      </w:r>
    </w:p>
    <w:p w14:paraId="35E51888" w14:textId="77777777" w:rsidR="00D50385" w:rsidRPr="00BA6D4D" w:rsidRDefault="00D50385" w:rsidP="00D50385">
      <w:pPr>
        <w:widowControl w:val="0"/>
        <w:numPr>
          <w:ilvl w:val="1"/>
          <w:numId w:val="4"/>
        </w:numPr>
        <w:ind w:left="357" w:hanging="357"/>
        <w:jc w:val="both"/>
        <w:rPr>
          <w:sz w:val="22"/>
          <w:szCs w:val="22"/>
        </w:rPr>
      </w:pPr>
      <w:r w:rsidRPr="00BA6D4D">
        <w:rPr>
          <w:sz w:val="22"/>
          <w:szCs w:val="22"/>
        </w:rPr>
        <w:t>Partneri tiek atbrīvoti no atbildības par daļēju vai pilnīgu Līguma saistību neizpildi, ja stājas spēkā nepārvaramas varas apstākļi, kurus nebija iespējams iepriekš paredzēt un novērst un kas nav atkarīgi no Partneriem, atbilstoši Līguma 4.punktā noteiktajam.</w:t>
      </w:r>
    </w:p>
    <w:p w14:paraId="30EAF2F2" w14:textId="77777777" w:rsidR="00D50385" w:rsidRPr="00BA6D4D" w:rsidRDefault="00D50385" w:rsidP="00D50385">
      <w:pPr>
        <w:widowControl w:val="0"/>
        <w:numPr>
          <w:ilvl w:val="1"/>
          <w:numId w:val="4"/>
        </w:numPr>
        <w:ind w:left="357" w:hanging="357"/>
        <w:jc w:val="both"/>
        <w:rPr>
          <w:sz w:val="22"/>
          <w:szCs w:val="22"/>
        </w:rPr>
      </w:pPr>
      <w:r w:rsidRPr="00BA6D4D">
        <w:rPr>
          <w:sz w:val="22"/>
          <w:szCs w:val="22"/>
        </w:rPr>
        <w:t xml:space="preserve">Nepārvarama vara nozīmē jebkādu neparedzamu ārkārtas situāciju vai notikumu, kas ir ārpus Partneru kontroles un nav radušies to kļūdas vai nevērīgas rīcības rezultātā, kas kavē vienu no Partneriem veikt kādu no tā Līgumā noteiktajiem pienākumiem, un no kuriem nav bijis iespējams izvairīties, veicot pienācīgus piesardzības pasākumus. Pie nepārvaramas varas vai ārkārtēja rakstura apstākļiem pieskaitāmas stihiskas nelaimes, avārijas, katastrofas, epidēmijas un kara darbība, streiki, valsts iekšējie </w:t>
      </w:r>
      <w:r w:rsidRPr="00BA6D4D">
        <w:rPr>
          <w:sz w:val="22"/>
          <w:szCs w:val="22"/>
        </w:rPr>
        <w:lastRenderedPageBreak/>
        <w:t>nemieri, blokādes. Partneris, kurš nav spējis pildīt savas saistības, par nepārvaramas varas apstākļiem nevar minēt iekārtu vai materiālu defektus vai to piegādes kavējumus (ja vien minētās problēmas neizriet tieši no nepārvaramas varas), darba strīdus, streikus vai politisko situāciju.</w:t>
      </w:r>
    </w:p>
    <w:p w14:paraId="40770A13" w14:textId="77777777" w:rsidR="00D50385" w:rsidRPr="00BA6D4D" w:rsidRDefault="00D50385" w:rsidP="00D50385">
      <w:pPr>
        <w:widowControl w:val="0"/>
        <w:numPr>
          <w:ilvl w:val="1"/>
          <w:numId w:val="4"/>
        </w:numPr>
        <w:ind w:left="357" w:hanging="357"/>
        <w:jc w:val="both"/>
        <w:rPr>
          <w:sz w:val="22"/>
          <w:szCs w:val="22"/>
        </w:rPr>
      </w:pPr>
      <w:r w:rsidRPr="00BA6D4D">
        <w:rPr>
          <w:sz w:val="22"/>
          <w:szCs w:val="22"/>
        </w:rPr>
        <w:t>Ja viens no Partneriem saskaras ar nepārvaramas varas apstākļiem, tas nekavējoties, bet ne vēlāk kā 3 (trīs) darbdienu laikā par to paziņo Vadošajam partnerim un norāda radušos apstākļu raksturu, iespējamo ilgumu un paredzamās sekas.</w:t>
      </w:r>
    </w:p>
    <w:p w14:paraId="31CA64C7" w14:textId="77777777" w:rsidR="00D50385" w:rsidRPr="00BA6D4D" w:rsidRDefault="00D50385" w:rsidP="00D50385">
      <w:pPr>
        <w:widowControl w:val="0"/>
        <w:numPr>
          <w:ilvl w:val="1"/>
          <w:numId w:val="4"/>
        </w:numPr>
        <w:ind w:left="357" w:hanging="357"/>
        <w:jc w:val="both"/>
        <w:rPr>
          <w:sz w:val="22"/>
          <w:szCs w:val="22"/>
        </w:rPr>
      </w:pPr>
      <w:r w:rsidRPr="00BA6D4D">
        <w:rPr>
          <w:sz w:val="22"/>
          <w:szCs w:val="22"/>
        </w:rPr>
        <w:t>Gadījumā, ja nepārvaramas varas apstākļi turpinās ilgāk nekā 30 (trīsdesmit) kalendārās dienas, Partneri vienojas par tālāku Līguma saistību izpildes kārtību</w:t>
      </w:r>
      <w:r>
        <w:rPr>
          <w:sz w:val="22"/>
          <w:szCs w:val="22"/>
        </w:rPr>
        <w:t>.</w:t>
      </w:r>
    </w:p>
    <w:p w14:paraId="3C88F305" w14:textId="77777777" w:rsidR="00D50385" w:rsidRPr="00BA6D4D" w:rsidRDefault="00D50385" w:rsidP="00D50385">
      <w:pPr>
        <w:widowControl w:val="0"/>
        <w:numPr>
          <w:ilvl w:val="0"/>
          <w:numId w:val="4"/>
        </w:numPr>
        <w:spacing w:before="120" w:after="120"/>
        <w:ind w:left="357" w:hanging="357"/>
        <w:jc w:val="center"/>
        <w:rPr>
          <w:b/>
          <w:sz w:val="22"/>
          <w:szCs w:val="22"/>
        </w:rPr>
      </w:pPr>
      <w:r w:rsidRPr="00BA6D4D">
        <w:rPr>
          <w:b/>
          <w:sz w:val="22"/>
          <w:szCs w:val="22"/>
        </w:rPr>
        <w:t>Līguma grozīšana, pārtraukšana, Partneru nomaiņa</w:t>
      </w:r>
    </w:p>
    <w:p w14:paraId="6CDFE0A7" w14:textId="77777777" w:rsidR="00D50385" w:rsidRPr="00BA6D4D" w:rsidRDefault="00D50385" w:rsidP="00D50385">
      <w:pPr>
        <w:widowControl w:val="0"/>
        <w:numPr>
          <w:ilvl w:val="1"/>
          <w:numId w:val="4"/>
        </w:numPr>
        <w:ind w:left="357" w:hanging="357"/>
        <w:jc w:val="both"/>
        <w:rPr>
          <w:sz w:val="22"/>
          <w:szCs w:val="22"/>
        </w:rPr>
      </w:pPr>
      <w:r w:rsidRPr="00BA6D4D">
        <w:rPr>
          <w:sz w:val="22"/>
          <w:szCs w:val="22"/>
        </w:rPr>
        <w:t>Partneru nomaiņu Projekta īstenošanas laikā var veikt šādos gadījumos:</w:t>
      </w:r>
    </w:p>
    <w:p w14:paraId="63BA5EB4" w14:textId="77777777" w:rsidR="00D50385" w:rsidRPr="00BA6D4D" w:rsidRDefault="00D50385" w:rsidP="00D50385">
      <w:pPr>
        <w:widowControl w:val="0"/>
        <w:numPr>
          <w:ilvl w:val="2"/>
          <w:numId w:val="4"/>
        </w:numPr>
        <w:ind w:left="924" w:hanging="567"/>
        <w:jc w:val="both"/>
        <w:rPr>
          <w:sz w:val="22"/>
          <w:szCs w:val="22"/>
        </w:rPr>
      </w:pPr>
      <w:r w:rsidRPr="00BA6D4D">
        <w:rPr>
          <w:sz w:val="22"/>
          <w:szCs w:val="22"/>
        </w:rPr>
        <w:t>ja ir iestājušies apstākļi, kas saistīti ar Līgumā norādīto nepārvaramu varu, un to ir atzinuši citi Projektā iesaistītie Partneri;</w:t>
      </w:r>
    </w:p>
    <w:p w14:paraId="7FCFF8ED" w14:textId="77777777" w:rsidR="00D50385" w:rsidRPr="00BA6D4D" w:rsidRDefault="00D50385" w:rsidP="00D50385">
      <w:pPr>
        <w:widowControl w:val="0"/>
        <w:numPr>
          <w:ilvl w:val="2"/>
          <w:numId w:val="4"/>
        </w:numPr>
        <w:ind w:left="924" w:hanging="567"/>
        <w:jc w:val="both"/>
        <w:rPr>
          <w:sz w:val="22"/>
          <w:szCs w:val="22"/>
        </w:rPr>
      </w:pPr>
      <w:r w:rsidRPr="00BA6D4D">
        <w:rPr>
          <w:sz w:val="22"/>
          <w:szCs w:val="22"/>
        </w:rPr>
        <w:t>ja Partneris tiek aizstāts ar līdzvērtīgu Partneri un tā rezultātā nemainās Projekta mērķis. Par līdzvērtīgu Partneri šī Līguma izpratnē uzskata Partneri, kurš nodrošina tādas pašas darbības, pienākumus, ieguldījumus un var ievērot darbību veikšanai nepieciešamos termiņus un pārņem aizstātā Partnera saistības;</w:t>
      </w:r>
    </w:p>
    <w:p w14:paraId="688D9E9F" w14:textId="77777777" w:rsidR="00D50385" w:rsidRPr="00BA6D4D" w:rsidRDefault="00D50385" w:rsidP="00D50385">
      <w:pPr>
        <w:widowControl w:val="0"/>
        <w:numPr>
          <w:ilvl w:val="2"/>
          <w:numId w:val="4"/>
        </w:numPr>
        <w:ind w:left="924" w:hanging="567"/>
        <w:jc w:val="both"/>
        <w:rPr>
          <w:sz w:val="22"/>
          <w:szCs w:val="22"/>
        </w:rPr>
      </w:pPr>
      <w:r w:rsidRPr="00BA6D4D">
        <w:rPr>
          <w:sz w:val="22"/>
          <w:szCs w:val="22"/>
        </w:rPr>
        <w:t>ja Partneris nevar nodrošināt ar Līgumu uzņemtās saistības un veikt funkcijas, kas noteiktas šajā Līgumā un Projekta konkursa nolikumā;</w:t>
      </w:r>
    </w:p>
    <w:p w14:paraId="1C0B23CA" w14:textId="77777777" w:rsidR="00D50385" w:rsidRPr="00BA6D4D" w:rsidRDefault="00D50385" w:rsidP="00D50385">
      <w:pPr>
        <w:widowControl w:val="0"/>
        <w:numPr>
          <w:ilvl w:val="2"/>
          <w:numId w:val="4"/>
        </w:numPr>
        <w:ind w:left="924" w:hanging="567"/>
        <w:jc w:val="both"/>
        <w:rPr>
          <w:sz w:val="22"/>
          <w:szCs w:val="22"/>
        </w:rPr>
      </w:pPr>
      <w:r w:rsidRPr="00BA6D4D">
        <w:rPr>
          <w:sz w:val="22"/>
          <w:szCs w:val="22"/>
        </w:rPr>
        <w:t>ja Projekta īstenošanas laikā Partnerim rodas nepieciešamība veikt darbības, kas nav paredzētas Līgumā un Projektu konkursa nolikumā, vai rodas apstākļi, kas Līguma izpildi padara neiespējamu.</w:t>
      </w:r>
    </w:p>
    <w:bookmarkEnd w:id="0"/>
    <w:p w14:paraId="7268B0AE" w14:textId="77777777" w:rsidR="00D50385" w:rsidRPr="00BA6D4D" w:rsidRDefault="00D50385" w:rsidP="00D50385">
      <w:pPr>
        <w:numPr>
          <w:ilvl w:val="1"/>
          <w:numId w:val="4"/>
        </w:numPr>
        <w:ind w:left="357" w:hanging="357"/>
        <w:jc w:val="both"/>
        <w:rPr>
          <w:sz w:val="22"/>
          <w:szCs w:val="22"/>
        </w:rPr>
      </w:pPr>
      <w:r w:rsidRPr="00BA6D4D">
        <w:rPr>
          <w:sz w:val="22"/>
          <w:szCs w:val="22"/>
        </w:rPr>
        <w:t>Līguma grozījumus saskaņo un ar parakstu apliecina visi Partneri;</w:t>
      </w:r>
    </w:p>
    <w:p w14:paraId="354EFB2C" w14:textId="77777777" w:rsidR="00D50385" w:rsidRPr="00BA6D4D" w:rsidRDefault="00D50385" w:rsidP="00D50385">
      <w:pPr>
        <w:numPr>
          <w:ilvl w:val="1"/>
          <w:numId w:val="4"/>
        </w:numPr>
        <w:ind w:left="357" w:hanging="357"/>
        <w:jc w:val="both"/>
        <w:rPr>
          <w:sz w:val="22"/>
          <w:szCs w:val="22"/>
        </w:rPr>
      </w:pPr>
      <w:r w:rsidRPr="00BA6D4D">
        <w:rPr>
          <w:sz w:val="22"/>
          <w:szCs w:val="22"/>
        </w:rPr>
        <w:t>Jebkuri grozījumi un papildinājumi kā pielikumi pievienojami Līgumam, un kļūst par Līguma neatņemamu sastāvdaļu;</w:t>
      </w:r>
    </w:p>
    <w:p w14:paraId="3206997B" w14:textId="77777777" w:rsidR="00D50385" w:rsidRPr="00BA6D4D" w:rsidRDefault="00D50385" w:rsidP="00D50385">
      <w:pPr>
        <w:numPr>
          <w:ilvl w:val="1"/>
          <w:numId w:val="4"/>
        </w:numPr>
        <w:ind w:left="357" w:hanging="357"/>
        <w:jc w:val="both"/>
        <w:rPr>
          <w:spacing w:val="-4"/>
          <w:kern w:val="28"/>
          <w:sz w:val="22"/>
          <w:szCs w:val="22"/>
        </w:rPr>
      </w:pPr>
      <w:r w:rsidRPr="00BA6D4D">
        <w:rPr>
          <w:spacing w:val="-4"/>
          <w:kern w:val="28"/>
          <w:sz w:val="22"/>
          <w:szCs w:val="22"/>
        </w:rPr>
        <w:t>Partneriem ir tiesības nolemt un vienpusēji pārtraukt saistības ar kādu no Partneriem:</w:t>
      </w:r>
    </w:p>
    <w:p w14:paraId="423ADD00" w14:textId="77777777" w:rsidR="00D50385" w:rsidRPr="00BA6D4D" w:rsidRDefault="00D50385" w:rsidP="00D50385">
      <w:pPr>
        <w:numPr>
          <w:ilvl w:val="2"/>
          <w:numId w:val="4"/>
        </w:numPr>
        <w:ind w:left="924" w:hanging="567"/>
        <w:jc w:val="both"/>
        <w:rPr>
          <w:sz w:val="22"/>
          <w:szCs w:val="22"/>
        </w:rPr>
      </w:pPr>
      <w:r w:rsidRPr="00BA6D4D">
        <w:rPr>
          <w:sz w:val="22"/>
          <w:szCs w:val="22"/>
        </w:rPr>
        <w:t>ja Partneris neievēro Līgumā paredzētos pienākumus un termiņus;</w:t>
      </w:r>
    </w:p>
    <w:p w14:paraId="673D1041" w14:textId="77777777" w:rsidR="00D50385" w:rsidRPr="00BA6D4D" w:rsidRDefault="00D50385" w:rsidP="00D50385">
      <w:pPr>
        <w:numPr>
          <w:ilvl w:val="2"/>
          <w:numId w:val="4"/>
        </w:numPr>
        <w:ind w:left="924" w:hanging="567"/>
        <w:jc w:val="both"/>
        <w:rPr>
          <w:sz w:val="22"/>
          <w:szCs w:val="22"/>
        </w:rPr>
      </w:pPr>
      <w:r w:rsidRPr="00BA6D4D">
        <w:rPr>
          <w:sz w:val="22"/>
          <w:szCs w:val="22"/>
        </w:rPr>
        <w:t>konstatēti pārkāpumi Līguma izpildes laikā;</w:t>
      </w:r>
    </w:p>
    <w:p w14:paraId="2CA583DA" w14:textId="77777777" w:rsidR="00D50385" w:rsidRPr="00BA6D4D" w:rsidRDefault="00D50385" w:rsidP="00D50385">
      <w:pPr>
        <w:numPr>
          <w:ilvl w:val="2"/>
          <w:numId w:val="4"/>
        </w:numPr>
        <w:ind w:left="924" w:hanging="567"/>
        <w:jc w:val="both"/>
        <w:rPr>
          <w:sz w:val="22"/>
          <w:szCs w:val="22"/>
        </w:rPr>
      </w:pPr>
      <w:r w:rsidRPr="00BA6D4D">
        <w:rPr>
          <w:sz w:val="22"/>
          <w:szCs w:val="22"/>
        </w:rPr>
        <w:t>Vadošajam partnerim sniedzis nepatiesu, nepilnīgu vai maldinošu informāciju jebkurā Līguma izpildes posmā, t.sk. attiecībā uz LLKC iesniegtajiem dokumentiem, kas radījuši pamatotas aizdomas par šo dokumentu autentiskumu un iespējamu viltošanas faktu.</w:t>
      </w:r>
    </w:p>
    <w:p w14:paraId="64C00DCC" w14:textId="77777777" w:rsidR="00D50385" w:rsidRPr="00BA6D4D" w:rsidRDefault="00D50385" w:rsidP="00D50385">
      <w:pPr>
        <w:numPr>
          <w:ilvl w:val="2"/>
          <w:numId w:val="4"/>
        </w:numPr>
        <w:ind w:left="924" w:hanging="567"/>
        <w:jc w:val="both"/>
        <w:rPr>
          <w:sz w:val="22"/>
          <w:szCs w:val="22"/>
        </w:rPr>
      </w:pPr>
      <w:r w:rsidRPr="00BA6D4D">
        <w:rPr>
          <w:spacing w:val="-1"/>
          <w:sz w:val="22"/>
          <w:szCs w:val="22"/>
        </w:rPr>
        <w:t>Partneris</w:t>
      </w:r>
      <w:r w:rsidRPr="00BA6D4D">
        <w:rPr>
          <w:sz w:val="22"/>
          <w:szCs w:val="22"/>
        </w:rPr>
        <w:t xml:space="preserve"> atrodas likvidācijas procesā, tā saimnieciskā darbība ir apturēta vai pārtraukta, vai ir uzsākta tiesvedība par </w:t>
      </w:r>
      <w:r w:rsidRPr="00BA6D4D">
        <w:rPr>
          <w:spacing w:val="-1"/>
          <w:sz w:val="22"/>
          <w:szCs w:val="22"/>
        </w:rPr>
        <w:t>Partnera darbības izbeigšanu</w:t>
      </w:r>
      <w:r w:rsidRPr="00BA6D4D">
        <w:rPr>
          <w:sz w:val="22"/>
          <w:szCs w:val="22"/>
        </w:rPr>
        <w:t>, maksātnespēju vai bankrotu, vai ir uzlikts arests tā kustamai/nekustamai mantai vai finanšu līdzekļiem.</w:t>
      </w:r>
    </w:p>
    <w:p w14:paraId="36DE2F84" w14:textId="77777777" w:rsidR="00D50385" w:rsidRPr="00BA6D4D" w:rsidRDefault="00D50385" w:rsidP="00D50385">
      <w:pPr>
        <w:numPr>
          <w:ilvl w:val="0"/>
          <w:numId w:val="4"/>
        </w:numPr>
        <w:spacing w:before="120" w:after="120"/>
        <w:ind w:left="357" w:hanging="357"/>
        <w:jc w:val="center"/>
        <w:rPr>
          <w:b/>
          <w:sz w:val="22"/>
          <w:szCs w:val="22"/>
        </w:rPr>
      </w:pPr>
      <w:r w:rsidRPr="00BA6D4D">
        <w:rPr>
          <w:b/>
          <w:sz w:val="22"/>
          <w:szCs w:val="22"/>
        </w:rPr>
        <w:t>Strīdu risināšanas kārtība</w:t>
      </w:r>
      <w:bookmarkStart w:id="1" w:name="p185"/>
      <w:bookmarkStart w:id="2" w:name="p-475284"/>
      <w:bookmarkStart w:id="3" w:name="p186"/>
      <w:bookmarkStart w:id="4" w:name="p-475285"/>
      <w:bookmarkStart w:id="5" w:name="p187"/>
      <w:bookmarkStart w:id="6" w:name="p-475286"/>
      <w:bookmarkStart w:id="7" w:name="p188"/>
      <w:bookmarkStart w:id="8" w:name="p-475287"/>
      <w:bookmarkStart w:id="9" w:name="p189"/>
      <w:bookmarkStart w:id="10" w:name="p-475288"/>
      <w:bookmarkEnd w:id="1"/>
      <w:bookmarkEnd w:id="2"/>
      <w:bookmarkEnd w:id="3"/>
      <w:bookmarkEnd w:id="4"/>
      <w:bookmarkEnd w:id="5"/>
      <w:bookmarkEnd w:id="6"/>
      <w:bookmarkEnd w:id="7"/>
      <w:bookmarkEnd w:id="8"/>
      <w:bookmarkEnd w:id="9"/>
      <w:bookmarkEnd w:id="10"/>
    </w:p>
    <w:p w14:paraId="04D19DB8"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Līgums sastādīts un tiek juridiski interpretēts saskaņā ar Latvijas Republikā spēkā esošajiem normatīvajiem aktiem.</w:t>
      </w:r>
    </w:p>
    <w:p w14:paraId="789C493F"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 xml:space="preserve">Visi strīdi un domstarpības, kas varētu rasties starp Partneriem Līguma izpildes rezultātā, tiek risināti sarunu ceļā. </w:t>
      </w:r>
    </w:p>
    <w:p w14:paraId="1EB2F8F0"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Strīdi, kas netiek atrisināti pārrunu ceļā 30 (trīsdesmit) dienu laikā, tiek izskatīti atbilstoši Latvijas Republikas normatīvajiem aktiem.</w:t>
      </w:r>
    </w:p>
    <w:p w14:paraId="5304DD30" w14:textId="77777777" w:rsidR="00D50385" w:rsidRPr="00BA6D4D" w:rsidRDefault="00D50385" w:rsidP="00D50385">
      <w:pPr>
        <w:numPr>
          <w:ilvl w:val="0"/>
          <w:numId w:val="4"/>
        </w:numPr>
        <w:spacing w:before="120" w:after="120"/>
        <w:ind w:left="357" w:hanging="357"/>
        <w:jc w:val="center"/>
        <w:rPr>
          <w:b/>
          <w:sz w:val="22"/>
          <w:szCs w:val="22"/>
        </w:rPr>
      </w:pPr>
      <w:r w:rsidRPr="00BA6D4D">
        <w:rPr>
          <w:b/>
          <w:sz w:val="22"/>
          <w:szCs w:val="22"/>
        </w:rPr>
        <w:t>Atbildība</w:t>
      </w:r>
    </w:p>
    <w:p w14:paraId="7CA657A5"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Partneri ir savstarpēji atbildīgi par savu Līgumā un tā pielikumos noteikto saistību neizpildīšanu vai nepienācīgu izpildi. Par nodarītajiem zaudējumiem materiāli ir atbildīgs tas Partneris, kura darbības vai bezdarbības dēļ šie zaudējumi ir radušies;</w:t>
      </w:r>
    </w:p>
    <w:p w14:paraId="147D53A6" w14:textId="77777777" w:rsidR="00D50385" w:rsidRPr="00BA6D4D" w:rsidRDefault="00D50385" w:rsidP="00D50385">
      <w:pPr>
        <w:pStyle w:val="NoSpacing"/>
        <w:numPr>
          <w:ilvl w:val="1"/>
          <w:numId w:val="4"/>
        </w:numPr>
        <w:ind w:left="357" w:hanging="357"/>
        <w:jc w:val="both"/>
        <w:rPr>
          <w:rFonts w:ascii="Times New Roman" w:hAnsi="Times New Roman"/>
          <w:b/>
        </w:rPr>
      </w:pPr>
      <w:r w:rsidRPr="00BA6D4D">
        <w:rPr>
          <w:rFonts w:ascii="Times New Roman" w:hAnsi="Times New Roman"/>
        </w:rPr>
        <w:t>Partneri tiek atbrīvoti no atbildības par Līguma pilnīgu vai daļēju neizpildi, ja šāda neizpilde radusies nepārvaramas varas vai ārkārtēju apstākļu rezultātā, kuru darbība sākusies pēc Līguma noslēgšanas un kurus nevarēja iepriekš ne paredzēt, ne novērst;</w:t>
      </w:r>
    </w:p>
    <w:p w14:paraId="26FEC0C7"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Ja Līgums tiek izbeigts, Partnerim atkāpjoties no Līguma saistību izpildes, Partneris maksā līgumsodu 5% apmērā no Partnera atlikušās plānotās ieguldījuma daļas Projekta īstenošanā atbilstoši šajā Līgumā noteiktajai Partnera ieguldījuma daļai. Līgumsoda samaksa tiek pieskaitīta kopējam projektā pieejamajam finansējumam, palielinot šī Līguma 3.2. punktā minēto līgumcenas apmēru. Partneriem ir tiesības līgumsodu izmantot papildus izmaksu (ja tādas ir radušās) segšanai.</w:t>
      </w:r>
    </w:p>
    <w:p w14:paraId="163651FC" w14:textId="77777777" w:rsidR="00D50385" w:rsidRPr="00BA6D4D" w:rsidRDefault="00D50385" w:rsidP="00D50385">
      <w:pPr>
        <w:numPr>
          <w:ilvl w:val="0"/>
          <w:numId w:val="4"/>
        </w:numPr>
        <w:spacing w:before="120" w:after="120"/>
        <w:ind w:left="357" w:hanging="357"/>
        <w:jc w:val="center"/>
        <w:rPr>
          <w:b/>
          <w:sz w:val="22"/>
          <w:szCs w:val="22"/>
        </w:rPr>
      </w:pPr>
      <w:r w:rsidRPr="00BA6D4D">
        <w:rPr>
          <w:b/>
          <w:sz w:val="22"/>
          <w:szCs w:val="22"/>
        </w:rPr>
        <w:lastRenderedPageBreak/>
        <w:t>Noslēguma noteikumi</w:t>
      </w:r>
    </w:p>
    <w:p w14:paraId="3CF3F329"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Līgums stājas spēkā pēc Partneru parakstīšanas un ir spēkā līdz saistību pilnīgai izpildei;</w:t>
      </w:r>
    </w:p>
    <w:p w14:paraId="75C431BA"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Gadījumā, ja projekts netiek apstiprināts, Līgums t</w:t>
      </w:r>
      <w:bookmarkStart w:id="11" w:name="_GoBack"/>
      <w:bookmarkEnd w:id="11"/>
      <w:r w:rsidRPr="00BA6D4D">
        <w:rPr>
          <w:rFonts w:ascii="Times New Roman" w:hAnsi="Times New Roman"/>
        </w:rPr>
        <w:t>iek uzskatīts par spēkā neesošu no tā parakstīšanas brīža un, ja līdz projekta apstiprināšanai, kādam no partneriem ir radušies jebkādi ar projektu saistīti izdevumi, tad tie tiek segti no katra partnera finanšu līdzekļiem;</w:t>
      </w:r>
    </w:p>
    <w:p w14:paraId="02B49181"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Ja kāds no šī Līguma nosacījumiem zaudē spēku normatīvo aktu grozījumu gadījumā, Līgums nezaudē spēku tā pārējos punktos, un šajā gadījumā Partneri piemēro Līgumu atbilstoši spēkā esošajiem normatīvajiem aktiem;</w:t>
      </w:r>
    </w:p>
    <w:p w14:paraId="643EA8C0"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Līgums ir saistošs Partneriem un to tiesību un saistību pārņēmējiem;</w:t>
      </w:r>
    </w:p>
    <w:p w14:paraId="52DCB201" w14:textId="77777777" w:rsidR="00D50385" w:rsidRPr="00BA6D4D" w:rsidRDefault="00D50385" w:rsidP="00D50385">
      <w:pPr>
        <w:pStyle w:val="NoSpacing"/>
        <w:numPr>
          <w:ilvl w:val="1"/>
          <w:numId w:val="4"/>
        </w:numPr>
        <w:ind w:left="357" w:hanging="357"/>
        <w:jc w:val="both"/>
        <w:rPr>
          <w:rFonts w:ascii="Times New Roman" w:hAnsi="Times New Roman"/>
        </w:rPr>
      </w:pPr>
      <w:r w:rsidRPr="00BA6D4D">
        <w:rPr>
          <w:rFonts w:ascii="Times New Roman" w:hAnsi="Times New Roman"/>
        </w:rPr>
        <w:t>Partneri nozīmē kontaktpersonas Līguma nosacījumu izpildes organizēšanai:</w:t>
      </w:r>
    </w:p>
    <w:p w14:paraId="77A5C28D" w14:textId="77777777" w:rsidR="00D50385" w:rsidRPr="00B23CA1" w:rsidRDefault="00D50385" w:rsidP="00D50385">
      <w:pPr>
        <w:pStyle w:val="NoSpacing"/>
        <w:numPr>
          <w:ilvl w:val="2"/>
          <w:numId w:val="4"/>
        </w:numPr>
        <w:ind w:left="924" w:hanging="567"/>
        <w:jc w:val="both"/>
        <w:rPr>
          <w:rFonts w:ascii="Times New Roman" w:hAnsi="Times New Roman"/>
        </w:rPr>
      </w:pPr>
      <w:r w:rsidRPr="00BA6D4D">
        <w:rPr>
          <w:rFonts w:ascii="Times New Roman" w:hAnsi="Times New Roman"/>
        </w:rPr>
        <w:t>Vadošā partnera kontaktpersona</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sidRPr="00BA6D4D">
        <w:rPr>
          <w:rFonts w:ascii="Times New Roman" w:hAnsi="Times New Roman"/>
        </w:rPr>
        <w:t xml:space="preserve"> (</w:t>
      </w:r>
      <w:hyperlink r:id="rId7" w:history="1">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Style w:val="Hyperlink"/>
            <w:rFonts w:ascii="Times New Roman" w:hAnsi="Times New Roman"/>
            <w:color w:val="auto"/>
          </w:rPr>
          <w:t>@</w:t>
        </w:r>
        <w:r w:rsidRPr="00B23CA1">
          <w:rPr>
            <w:rStyle w:val="Hyperlink"/>
            <w:rFonts w:ascii="Times New Roman" w:hAnsi="Times New Roman"/>
            <w:color w:val="auto"/>
          </w:rPr>
          <w:tab/>
          <w:t>.lv</w:t>
        </w:r>
      </w:hyperlink>
      <w:r w:rsidRPr="00B23CA1">
        <w:rPr>
          <w:rFonts w:ascii="Times New Roman" w:hAnsi="Times New Roman"/>
        </w:rPr>
        <w:t xml:space="preserve">; </w:t>
      </w:r>
    </w:p>
    <w:p w14:paraId="2D259488" w14:textId="77777777" w:rsidR="00D50385" w:rsidRPr="00B23CA1" w:rsidRDefault="00D50385" w:rsidP="00D50385">
      <w:pPr>
        <w:pStyle w:val="NoSpacing"/>
        <w:ind w:left="924"/>
        <w:jc w:val="both"/>
        <w:rPr>
          <w:rFonts w:ascii="Times New Roman" w:hAnsi="Times New Roman"/>
        </w:rPr>
      </w:pPr>
      <w:r w:rsidRPr="00B23CA1">
        <w:rPr>
          <w:rFonts w:ascii="Times New Roman" w:hAnsi="Times New Roman"/>
        </w:rPr>
        <w:t xml:space="preserve">+371 </w:t>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rPr>
        <w:t>);</w:t>
      </w:r>
    </w:p>
    <w:p w14:paraId="15C0023F" w14:textId="77777777" w:rsidR="00D50385" w:rsidRPr="00B23CA1" w:rsidRDefault="00D50385" w:rsidP="00D50385">
      <w:pPr>
        <w:pStyle w:val="NoSpacing"/>
        <w:numPr>
          <w:ilvl w:val="2"/>
          <w:numId w:val="4"/>
        </w:numPr>
        <w:ind w:left="924" w:hanging="567"/>
        <w:jc w:val="both"/>
        <w:rPr>
          <w:rFonts w:ascii="Times New Roman" w:hAnsi="Times New Roman"/>
        </w:rPr>
      </w:pPr>
      <w:r w:rsidRPr="00B23CA1">
        <w:rPr>
          <w:rFonts w:ascii="Times New Roman" w:hAnsi="Times New Roman"/>
        </w:rPr>
        <w:t xml:space="preserve">Partnera 2 kontaktpersona: </w:t>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rPr>
        <w:t xml:space="preserve"> (</w:t>
      </w:r>
      <w:hyperlink r:id="rId8" w:history="1">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Style w:val="Hyperlink"/>
            <w:rFonts w:ascii="Times New Roman" w:hAnsi="Times New Roman"/>
            <w:color w:val="auto"/>
          </w:rPr>
          <w:t>@</w:t>
        </w:r>
        <w:r w:rsidRPr="00B23CA1">
          <w:rPr>
            <w:rStyle w:val="Hyperlink"/>
            <w:rFonts w:ascii="Times New Roman" w:hAnsi="Times New Roman"/>
            <w:color w:val="auto"/>
          </w:rPr>
          <w:tab/>
          <w:t>.lv</w:t>
        </w:r>
      </w:hyperlink>
      <w:r w:rsidRPr="00B23CA1">
        <w:rPr>
          <w:rFonts w:ascii="Times New Roman" w:hAnsi="Times New Roman"/>
        </w:rPr>
        <w:t xml:space="preserve">; </w:t>
      </w:r>
    </w:p>
    <w:p w14:paraId="0222E064" w14:textId="77777777" w:rsidR="00D50385" w:rsidRPr="00B23CA1" w:rsidRDefault="00D50385" w:rsidP="00D50385">
      <w:pPr>
        <w:pStyle w:val="NoSpacing"/>
        <w:ind w:left="924"/>
        <w:jc w:val="both"/>
        <w:rPr>
          <w:rFonts w:ascii="Times New Roman" w:hAnsi="Times New Roman"/>
        </w:rPr>
      </w:pPr>
      <w:r w:rsidRPr="00B23CA1">
        <w:rPr>
          <w:rFonts w:ascii="Times New Roman" w:hAnsi="Times New Roman"/>
        </w:rPr>
        <w:t xml:space="preserve">+371 </w:t>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rPr>
        <w:t>);</w:t>
      </w:r>
    </w:p>
    <w:p w14:paraId="0F0703F8" w14:textId="77777777" w:rsidR="00D50385" w:rsidRPr="00B23CA1" w:rsidRDefault="00D50385" w:rsidP="00D50385">
      <w:pPr>
        <w:pStyle w:val="NoSpacing"/>
        <w:numPr>
          <w:ilvl w:val="2"/>
          <w:numId w:val="4"/>
        </w:numPr>
        <w:ind w:left="924" w:hanging="567"/>
        <w:jc w:val="both"/>
        <w:rPr>
          <w:rFonts w:ascii="Times New Roman" w:hAnsi="Times New Roman"/>
        </w:rPr>
      </w:pPr>
      <w:r w:rsidRPr="00B23CA1">
        <w:rPr>
          <w:rFonts w:ascii="Times New Roman" w:hAnsi="Times New Roman"/>
        </w:rPr>
        <w:t xml:space="preserve">Partnera 3 kontaktpersona: </w:t>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rPr>
        <w:t xml:space="preserve"> (</w:t>
      </w:r>
      <w:hyperlink r:id="rId9" w:history="1">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Style w:val="Hyperlink"/>
            <w:rFonts w:ascii="Times New Roman" w:hAnsi="Times New Roman"/>
            <w:color w:val="auto"/>
          </w:rPr>
          <w:t>@</w:t>
        </w:r>
        <w:r w:rsidRPr="00B23CA1">
          <w:rPr>
            <w:rStyle w:val="Hyperlink"/>
            <w:rFonts w:ascii="Times New Roman" w:hAnsi="Times New Roman"/>
            <w:color w:val="auto"/>
          </w:rPr>
          <w:tab/>
          <w:t>.lv</w:t>
        </w:r>
      </w:hyperlink>
      <w:r w:rsidRPr="00B23CA1">
        <w:rPr>
          <w:rFonts w:ascii="Times New Roman" w:hAnsi="Times New Roman"/>
        </w:rPr>
        <w:t xml:space="preserve">; </w:t>
      </w:r>
    </w:p>
    <w:p w14:paraId="1B2FF7F2" w14:textId="77777777" w:rsidR="00D50385" w:rsidRPr="00B23CA1" w:rsidRDefault="00D50385" w:rsidP="00D50385">
      <w:pPr>
        <w:pStyle w:val="NoSpacing"/>
        <w:ind w:left="924"/>
        <w:jc w:val="both"/>
        <w:rPr>
          <w:rFonts w:ascii="Times New Roman" w:hAnsi="Times New Roman"/>
        </w:rPr>
      </w:pPr>
      <w:r w:rsidRPr="00B23CA1">
        <w:rPr>
          <w:rFonts w:ascii="Times New Roman" w:hAnsi="Times New Roman"/>
        </w:rPr>
        <w:t xml:space="preserve">+371 </w:t>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rPr>
        <w:t>);</w:t>
      </w:r>
    </w:p>
    <w:p w14:paraId="1A47C7E6" w14:textId="77777777" w:rsidR="00D50385" w:rsidRPr="00B23CA1" w:rsidRDefault="00D50385" w:rsidP="00D50385">
      <w:pPr>
        <w:pStyle w:val="NoSpacing"/>
        <w:numPr>
          <w:ilvl w:val="2"/>
          <w:numId w:val="4"/>
        </w:numPr>
        <w:ind w:left="924" w:hanging="567"/>
        <w:jc w:val="both"/>
        <w:rPr>
          <w:rFonts w:ascii="Times New Roman" w:hAnsi="Times New Roman"/>
        </w:rPr>
      </w:pPr>
      <w:r w:rsidRPr="00B23CA1">
        <w:rPr>
          <w:rFonts w:ascii="Times New Roman" w:hAnsi="Times New Roman"/>
        </w:rPr>
        <w:t xml:space="preserve">Partnera 4 kontaktpersona: </w:t>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rPr>
        <w:t xml:space="preserve"> (</w:t>
      </w:r>
      <w:hyperlink r:id="rId10" w:history="1">
        <w:r w:rsidRPr="00B23CA1">
          <w:rPr>
            <w:rFonts w:ascii="Times New Roman" w:hAnsi="Times New Roman"/>
            <w:u w:val="single"/>
          </w:rPr>
          <w:tab/>
        </w:r>
        <w:r w:rsidRPr="00B23CA1">
          <w:rPr>
            <w:rFonts w:ascii="Times New Roman" w:hAnsi="Times New Roman"/>
            <w:u w:val="single"/>
          </w:rPr>
          <w:tab/>
        </w:r>
        <w:r w:rsidRPr="00B23CA1">
          <w:rPr>
            <w:rFonts w:ascii="Times New Roman" w:hAnsi="Times New Roman"/>
            <w:u w:val="single"/>
          </w:rPr>
          <w:tab/>
        </w:r>
        <w:r w:rsidRPr="00B23CA1">
          <w:rPr>
            <w:rStyle w:val="Hyperlink"/>
            <w:rFonts w:ascii="Times New Roman" w:hAnsi="Times New Roman"/>
            <w:color w:val="auto"/>
          </w:rPr>
          <w:t>@</w:t>
        </w:r>
        <w:r w:rsidRPr="00B23CA1">
          <w:rPr>
            <w:rStyle w:val="Hyperlink"/>
            <w:rFonts w:ascii="Times New Roman" w:hAnsi="Times New Roman"/>
            <w:color w:val="auto"/>
          </w:rPr>
          <w:tab/>
          <w:t>.lv</w:t>
        </w:r>
      </w:hyperlink>
      <w:r w:rsidRPr="00B23CA1">
        <w:rPr>
          <w:rFonts w:ascii="Times New Roman" w:hAnsi="Times New Roman"/>
        </w:rPr>
        <w:t xml:space="preserve">; </w:t>
      </w:r>
    </w:p>
    <w:p w14:paraId="4ECC72E2" w14:textId="77777777" w:rsidR="00D50385" w:rsidRPr="00BA6D4D" w:rsidRDefault="00D50385" w:rsidP="00D50385">
      <w:pPr>
        <w:pStyle w:val="NoSpacing"/>
        <w:ind w:left="924"/>
        <w:jc w:val="both"/>
        <w:rPr>
          <w:rFonts w:ascii="Times New Roman" w:hAnsi="Times New Roman"/>
        </w:rPr>
      </w:pPr>
      <w:r w:rsidRPr="00BA6D4D">
        <w:rPr>
          <w:rFonts w:ascii="Times New Roman" w:hAnsi="Times New Roman"/>
        </w:rPr>
        <w:t xml:space="preserve">+371 </w:t>
      </w:r>
      <w:r>
        <w:rPr>
          <w:rFonts w:ascii="Times New Roman" w:hAnsi="Times New Roman"/>
          <w:u w:val="single"/>
        </w:rPr>
        <w:tab/>
      </w:r>
      <w:r>
        <w:rPr>
          <w:rFonts w:ascii="Times New Roman" w:hAnsi="Times New Roman"/>
          <w:u w:val="single"/>
        </w:rPr>
        <w:tab/>
      </w:r>
      <w:r>
        <w:rPr>
          <w:rFonts w:ascii="Times New Roman" w:hAnsi="Times New Roman"/>
          <w:u w:val="single"/>
        </w:rPr>
        <w:tab/>
      </w:r>
      <w:r w:rsidRPr="00BA6D4D">
        <w:rPr>
          <w:rFonts w:ascii="Times New Roman" w:hAnsi="Times New Roman"/>
        </w:rPr>
        <w:t>);</w:t>
      </w:r>
    </w:p>
    <w:p w14:paraId="14602803" w14:textId="77777777" w:rsidR="00D50385" w:rsidRPr="00BA6D4D" w:rsidRDefault="00D50385" w:rsidP="00D50385">
      <w:pPr>
        <w:widowControl w:val="0"/>
        <w:numPr>
          <w:ilvl w:val="1"/>
          <w:numId w:val="4"/>
        </w:numPr>
        <w:ind w:left="357" w:hanging="357"/>
        <w:jc w:val="both"/>
        <w:rPr>
          <w:sz w:val="22"/>
          <w:szCs w:val="22"/>
        </w:rPr>
      </w:pPr>
      <w:r w:rsidRPr="00BA6D4D">
        <w:rPr>
          <w:sz w:val="22"/>
          <w:szCs w:val="22"/>
        </w:rPr>
        <w:t xml:space="preserve">Partneru pilnvarotie pārstāvji ir atbildīgi par Līguma izpildes uzraudzīšanu, savlaicīgu rēķinu iesniegšanu un pieņemšanu, apstiprināšanu un nodošanu apmaksai. </w:t>
      </w:r>
    </w:p>
    <w:p w14:paraId="47EBC1BF" w14:textId="77777777" w:rsidR="00D50385" w:rsidRPr="00BA6D4D" w:rsidRDefault="00D50385" w:rsidP="00D50385">
      <w:pPr>
        <w:widowControl w:val="0"/>
        <w:numPr>
          <w:ilvl w:val="1"/>
          <w:numId w:val="4"/>
        </w:numPr>
        <w:ind w:left="357" w:hanging="357"/>
        <w:jc w:val="both"/>
        <w:rPr>
          <w:sz w:val="22"/>
          <w:szCs w:val="22"/>
        </w:rPr>
      </w:pPr>
      <w:r w:rsidRPr="00BA6D4D">
        <w:rPr>
          <w:sz w:val="22"/>
          <w:szCs w:val="22"/>
        </w:rPr>
        <w:t xml:space="preserve">Šis Līgums ir sagatavots latviešu valodā, parakstīts </w:t>
      </w:r>
      <w:r>
        <w:rPr>
          <w:sz w:val="22"/>
          <w:szCs w:val="22"/>
          <w:u w:val="single"/>
        </w:rPr>
        <w:tab/>
      </w:r>
      <w:r>
        <w:rPr>
          <w:sz w:val="22"/>
          <w:szCs w:val="22"/>
          <w:u w:val="single"/>
        </w:rPr>
        <w:tab/>
      </w:r>
      <w:r w:rsidRPr="00BA6D4D">
        <w:rPr>
          <w:sz w:val="22"/>
          <w:szCs w:val="22"/>
        </w:rPr>
        <w:t xml:space="preserve"> eksemplāros uz </w:t>
      </w:r>
      <w:r>
        <w:rPr>
          <w:sz w:val="22"/>
          <w:szCs w:val="22"/>
          <w:u w:val="single"/>
        </w:rPr>
        <w:tab/>
      </w:r>
      <w:r>
        <w:rPr>
          <w:sz w:val="22"/>
          <w:szCs w:val="22"/>
          <w:u w:val="single"/>
        </w:rPr>
        <w:tab/>
      </w:r>
      <w:r w:rsidRPr="00BA6D4D">
        <w:rPr>
          <w:sz w:val="22"/>
          <w:szCs w:val="22"/>
        </w:rPr>
        <w:t xml:space="preserve"> lapām.</w:t>
      </w:r>
    </w:p>
    <w:p w14:paraId="3A74A13E" w14:textId="77777777" w:rsidR="00D50385" w:rsidRPr="000F2A5D" w:rsidRDefault="00D50385" w:rsidP="00D50385">
      <w:pPr>
        <w:widowControl w:val="0"/>
        <w:numPr>
          <w:ilvl w:val="1"/>
          <w:numId w:val="4"/>
        </w:numPr>
        <w:ind w:left="357" w:hanging="357"/>
        <w:jc w:val="both"/>
        <w:rPr>
          <w:b/>
          <w:bCs/>
          <w:caps/>
          <w:sz w:val="22"/>
          <w:szCs w:val="22"/>
        </w:rPr>
      </w:pPr>
      <w:r w:rsidRPr="00BA6D4D">
        <w:rPr>
          <w:sz w:val="22"/>
          <w:szCs w:val="22"/>
        </w:rPr>
        <w:t>Līguma pielikumi ir neatņemama Līguma sastāvdaļa.</w:t>
      </w:r>
    </w:p>
    <w:p w14:paraId="2055BE85" w14:textId="77777777" w:rsidR="00D50385" w:rsidRDefault="00D50385" w:rsidP="00D50385">
      <w:pPr>
        <w:widowControl w:val="0"/>
        <w:numPr>
          <w:ilvl w:val="0"/>
          <w:numId w:val="3"/>
        </w:numPr>
        <w:spacing w:before="120" w:after="120"/>
        <w:ind w:left="357" w:hanging="357"/>
        <w:jc w:val="center"/>
        <w:rPr>
          <w:b/>
          <w:bCs/>
          <w:caps/>
          <w:sz w:val="22"/>
          <w:szCs w:val="22"/>
        </w:rPr>
        <w:sectPr w:rsidR="00D50385" w:rsidSect="005103D1">
          <w:headerReference w:type="default" r:id="rId11"/>
          <w:pgSz w:w="11906" w:h="16838"/>
          <w:pgMar w:top="851" w:right="1134" w:bottom="851" w:left="1418" w:header="709" w:footer="709" w:gutter="0"/>
          <w:cols w:space="708"/>
          <w:docGrid w:linePitch="360"/>
        </w:sectPr>
      </w:pPr>
      <w:r w:rsidRPr="00BA6D4D">
        <w:rPr>
          <w:b/>
          <w:bCs/>
          <w:caps/>
          <w:sz w:val="22"/>
          <w:szCs w:val="22"/>
        </w:rPr>
        <w:t>Pušu rekvizīti un paraksti</w:t>
      </w:r>
    </w:p>
    <w:p w14:paraId="275A8DBC" w14:textId="1470AF92" w:rsidR="00D50385" w:rsidRDefault="00D50385" w:rsidP="00D50385">
      <w:pPr>
        <w:widowControl w:val="0"/>
        <w:spacing w:before="120" w:after="120"/>
        <w:rPr>
          <w:sz w:val="22"/>
          <w:szCs w:val="22"/>
        </w:rPr>
      </w:pPr>
      <w:r>
        <w:rPr>
          <w:bCs/>
          <w:caps/>
          <w:sz w:val="22"/>
          <w:szCs w:val="22"/>
        </w:rPr>
        <w:t>V</w:t>
      </w:r>
      <w:r w:rsidRPr="00BA6D4D">
        <w:rPr>
          <w:sz w:val="22"/>
          <w:szCs w:val="22"/>
        </w:rPr>
        <w:t>adošais partneris:</w:t>
      </w:r>
    </w:p>
    <w:p w14:paraId="420C2352" w14:textId="784BAEEB" w:rsidR="00D50385" w:rsidRDefault="00D50385" w:rsidP="00D50385">
      <w:pPr>
        <w:widowControl w:val="0"/>
        <w:spacing w:before="120" w:after="12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BA80C81" w14:textId="3FE9681B" w:rsidR="00D50385" w:rsidRPr="00D50385" w:rsidRDefault="00D50385" w:rsidP="00D50385">
      <w:pPr>
        <w:widowControl w:val="0"/>
        <w:spacing w:before="120" w:after="120"/>
        <w:jc w:val="center"/>
        <w:rPr>
          <w:i/>
          <w:szCs w:val="22"/>
        </w:rPr>
      </w:pPr>
      <w:r w:rsidRPr="00D50385">
        <w:rPr>
          <w:i/>
          <w:sz w:val="20"/>
          <w:szCs w:val="22"/>
        </w:rPr>
        <w:t>(nosaukums/vārds, uzvārds</w:t>
      </w:r>
      <w:r w:rsidRPr="00D50385">
        <w:rPr>
          <w:i/>
          <w:szCs w:val="22"/>
        </w:rPr>
        <w:t>)</w:t>
      </w:r>
    </w:p>
    <w:p w14:paraId="7FB3539D" w14:textId="380C86A5" w:rsidR="00D50385" w:rsidRDefault="00D50385" w:rsidP="00D50385">
      <w:pPr>
        <w:widowControl w:val="0"/>
        <w:spacing w:before="120" w:after="120"/>
        <w:rPr>
          <w:sz w:val="22"/>
          <w:szCs w:val="22"/>
        </w:rPr>
      </w:pPr>
      <w:r w:rsidRPr="00BA6D4D">
        <w:rPr>
          <w:sz w:val="22"/>
          <w:szCs w:val="22"/>
        </w:rPr>
        <w:t xml:space="preserve">Partneris </w:t>
      </w:r>
      <w:r>
        <w:rPr>
          <w:sz w:val="22"/>
          <w:szCs w:val="22"/>
        </w:rPr>
        <w:t>2</w:t>
      </w:r>
      <w:r w:rsidRPr="00BA6D4D">
        <w:rPr>
          <w:sz w:val="22"/>
          <w:szCs w:val="22"/>
        </w:rPr>
        <w:t>:</w:t>
      </w:r>
    </w:p>
    <w:p w14:paraId="450D76D9" w14:textId="1A905753" w:rsidR="00D50385" w:rsidRDefault="00D50385" w:rsidP="00D50385">
      <w:pPr>
        <w:widowControl w:val="0"/>
        <w:spacing w:before="120" w:after="12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E72CE84" w14:textId="493E27BB" w:rsidR="00D50385" w:rsidRPr="00D50385" w:rsidRDefault="00D50385" w:rsidP="00D50385">
      <w:pPr>
        <w:widowControl w:val="0"/>
        <w:spacing w:before="120" w:after="120"/>
        <w:jc w:val="center"/>
        <w:rPr>
          <w:i/>
          <w:szCs w:val="22"/>
        </w:rPr>
      </w:pPr>
      <w:r w:rsidRPr="00D50385">
        <w:rPr>
          <w:i/>
          <w:sz w:val="20"/>
          <w:szCs w:val="22"/>
        </w:rPr>
        <w:t>(nosaukums/vārds, uzvārds</w:t>
      </w:r>
      <w:r w:rsidRPr="00D50385">
        <w:rPr>
          <w:i/>
          <w:szCs w:val="22"/>
        </w:rPr>
        <w:t>)</w:t>
      </w:r>
    </w:p>
    <w:p w14:paraId="461FE23E" w14:textId="23FCDF8B" w:rsidR="00D50385" w:rsidRPr="00D50385" w:rsidRDefault="00D50385" w:rsidP="00D50385">
      <w:pPr>
        <w:widowControl w:val="0"/>
        <w:spacing w:before="120" w:after="120"/>
        <w:rPr>
          <w:sz w:val="22"/>
          <w:szCs w:val="22"/>
        </w:rPr>
      </w:pPr>
      <w:r w:rsidRPr="00BA6D4D">
        <w:rPr>
          <w:sz w:val="22"/>
          <w:szCs w:val="22"/>
        </w:rPr>
        <w:t xml:space="preserve">Partneris </w:t>
      </w:r>
      <w:r>
        <w:rPr>
          <w:sz w:val="22"/>
          <w:szCs w:val="22"/>
        </w:rPr>
        <w:t>3</w:t>
      </w:r>
      <w:r w:rsidRPr="00BA6D4D">
        <w:rPr>
          <w:sz w:val="22"/>
          <w:szCs w:val="22"/>
        </w:rPr>
        <w:t>:</w:t>
      </w:r>
    </w:p>
    <w:p w14:paraId="30953807" w14:textId="7087115D" w:rsidR="00D50385" w:rsidRDefault="00D50385" w:rsidP="00D50385">
      <w:pPr>
        <w:widowControl w:val="0"/>
        <w:spacing w:before="120" w:after="12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8B21439" w14:textId="4380A099" w:rsidR="00D50385" w:rsidRPr="00D50385" w:rsidRDefault="00D50385" w:rsidP="00D50385">
      <w:pPr>
        <w:widowControl w:val="0"/>
        <w:spacing w:before="120" w:after="120"/>
        <w:jc w:val="center"/>
        <w:rPr>
          <w:i/>
          <w:szCs w:val="22"/>
        </w:rPr>
      </w:pPr>
      <w:r w:rsidRPr="00D50385">
        <w:rPr>
          <w:i/>
          <w:sz w:val="20"/>
          <w:szCs w:val="22"/>
        </w:rPr>
        <w:t>(nosaukums/vārds, uzvārds</w:t>
      </w:r>
      <w:r w:rsidRPr="00D50385">
        <w:rPr>
          <w:i/>
          <w:szCs w:val="22"/>
        </w:rPr>
        <w:t>)</w:t>
      </w:r>
    </w:p>
    <w:p w14:paraId="4AADB6EF" w14:textId="567F6804" w:rsidR="00D50385" w:rsidRPr="00D50385" w:rsidRDefault="00D50385" w:rsidP="00D50385">
      <w:pPr>
        <w:widowControl w:val="0"/>
        <w:spacing w:before="120" w:after="120"/>
        <w:rPr>
          <w:sz w:val="22"/>
          <w:szCs w:val="22"/>
        </w:rPr>
      </w:pPr>
      <w:r w:rsidRPr="00BA6D4D">
        <w:rPr>
          <w:sz w:val="22"/>
          <w:szCs w:val="22"/>
        </w:rPr>
        <w:t xml:space="preserve">Partneris </w:t>
      </w:r>
      <w:r>
        <w:rPr>
          <w:sz w:val="22"/>
          <w:szCs w:val="22"/>
        </w:rPr>
        <w:t>4</w:t>
      </w:r>
      <w:r w:rsidRPr="00BA6D4D">
        <w:rPr>
          <w:sz w:val="22"/>
          <w:szCs w:val="22"/>
        </w:rPr>
        <w:t>:</w:t>
      </w:r>
    </w:p>
    <w:p w14:paraId="67932C2C" w14:textId="389DF67B" w:rsidR="00D50385" w:rsidRDefault="00D50385" w:rsidP="00D50385">
      <w:pPr>
        <w:widowControl w:val="0"/>
        <w:spacing w:before="120" w:after="12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F05B1EA" w14:textId="5923CB09" w:rsidR="00D50385" w:rsidRPr="00D50385" w:rsidRDefault="00D50385" w:rsidP="00D50385">
      <w:pPr>
        <w:widowControl w:val="0"/>
        <w:spacing w:before="120" w:after="120"/>
        <w:jc w:val="center"/>
        <w:rPr>
          <w:i/>
          <w:szCs w:val="22"/>
        </w:rPr>
      </w:pPr>
      <w:r w:rsidRPr="00D50385">
        <w:rPr>
          <w:i/>
          <w:sz w:val="20"/>
          <w:szCs w:val="22"/>
        </w:rPr>
        <w:t>(nosaukums/vārds, uzvārds</w:t>
      </w:r>
      <w:r w:rsidRPr="00D50385">
        <w:rPr>
          <w:i/>
          <w:szCs w:val="22"/>
        </w:rPr>
        <w:t>)</w:t>
      </w:r>
    </w:p>
    <w:p w14:paraId="1D6A3E74" w14:textId="632F8FEA" w:rsidR="00D50385" w:rsidRPr="00D50385" w:rsidRDefault="00D50385" w:rsidP="00D50385">
      <w:pPr>
        <w:widowControl w:val="0"/>
        <w:spacing w:before="120" w:after="120"/>
        <w:rPr>
          <w:sz w:val="22"/>
          <w:szCs w:val="22"/>
        </w:rPr>
      </w:pPr>
      <w:r w:rsidRPr="00BA6D4D">
        <w:rPr>
          <w:sz w:val="22"/>
          <w:szCs w:val="22"/>
        </w:rPr>
        <w:t xml:space="preserve">Partneris </w:t>
      </w:r>
      <w:r>
        <w:rPr>
          <w:sz w:val="22"/>
          <w:szCs w:val="22"/>
        </w:rPr>
        <w:t>5</w:t>
      </w:r>
      <w:r w:rsidRPr="00BA6D4D">
        <w:rPr>
          <w:sz w:val="22"/>
          <w:szCs w:val="22"/>
        </w:rPr>
        <w:t>:</w:t>
      </w:r>
    </w:p>
    <w:p w14:paraId="141286B4" w14:textId="4D310C2F" w:rsidR="00D50385" w:rsidRDefault="00D50385" w:rsidP="00D50385">
      <w:pPr>
        <w:widowControl w:val="0"/>
        <w:spacing w:before="120" w:after="12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DAD40D6" w14:textId="4ADADFD7" w:rsidR="00D50385" w:rsidRPr="00D50385" w:rsidRDefault="00D50385" w:rsidP="00D50385">
      <w:pPr>
        <w:widowControl w:val="0"/>
        <w:spacing w:before="120" w:after="120"/>
        <w:jc w:val="center"/>
        <w:rPr>
          <w:i/>
          <w:szCs w:val="22"/>
        </w:rPr>
      </w:pPr>
      <w:r w:rsidRPr="00D50385">
        <w:rPr>
          <w:i/>
          <w:sz w:val="20"/>
          <w:szCs w:val="22"/>
        </w:rPr>
        <w:t>(nosaukums/vārds, uzvārds</w:t>
      </w:r>
      <w:r w:rsidRPr="00D50385">
        <w:rPr>
          <w:i/>
          <w:szCs w:val="22"/>
        </w:rPr>
        <w:t>)</w:t>
      </w:r>
    </w:p>
    <w:p w14:paraId="2B010C0B" w14:textId="1535CF78" w:rsidR="005103D1" w:rsidRPr="00D50385" w:rsidRDefault="005103D1" w:rsidP="00D50385">
      <w:pPr>
        <w:widowControl w:val="0"/>
        <w:spacing w:before="120" w:after="120"/>
        <w:rPr>
          <w:bCs/>
          <w:caps/>
          <w:sz w:val="22"/>
          <w:szCs w:val="22"/>
          <w:u w:val="single"/>
        </w:rPr>
      </w:pPr>
    </w:p>
    <w:p w14:paraId="6093FC4F" w14:textId="39CD3B7B" w:rsidR="00B23CA1" w:rsidRDefault="00B23CA1" w:rsidP="00B23CA1">
      <w:pPr>
        <w:widowControl w:val="0"/>
        <w:spacing w:before="120" w:after="120"/>
        <w:rPr>
          <w:sz w:val="22"/>
          <w:szCs w:val="22"/>
          <w:u w:val="single"/>
        </w:rPr>
      </w:pPr>
    </w:p>
    <w:p w14:paraId="554BCCCF" w14:textId="37B97395" w:rsidR="00306BA7" w:rsidRDefault="00306BA7" w:rsidP="00306BA7">
      <w:pPr>
        <w:widowControl w:val="0"/>
        <w:spacing w:before="120" w:after="120"/>
        <w:jc w:val="center"/>
        <w:rPr>
          <w:sz w:val="22"/>
          <w:szCs w:val="22"/>
          <w:u w:val="single"/>
        </w:rPr>
      </w:pPr>
      <w:r>
        <w:rPr>
          <w:sz w:val="22"/>
          <w:szCs w:val="22"/>
          <w:u w:val="single"/>
        </w:rPr>
        <w:tab/>
      </w:r>
      <w:r>
        <w:rPr>
          <w:sz w:val="22"/>
          <w:szCs w:val="22"/>
          <w:u w:val="single"/>
        </w:rPr>
        <w:tab/>
      </w:r>
      <w:r>
        <w:rPr>
          <w:sz w:val="22"/>
          <w:szCs w:val="22"/>
          <w:u w:val="single"/>
        </w:rPr>
        <w:tab/>
      </w:r>
    </w:p>
    <w:p w14:paraId="57FD02C1" w14:textId="2BF845EF" w:rsidR="00306BA7" w:rsidRPr="00D50385" w:rsidRDefault="00306BA7" w:rsidP="00306BA7">
      <w:pPr>
        <w:widowControl w:val="0"/>
        <w:spacing w:before="120" w:after="120"/>
        <w:jc w:val="center"/>
        <w:rPr>
          <w:i/>
          <w:szCs w:val="22"/>
        </w:rPr>
      </w:pPr>
      <w:r>
        <w:rPr>
          <w:i/>
          <w:sz w:val="20"/>
          <w:szCs w:val="22"/>
        </w:rPr>
        <w:t>(datums</w:t>
      </w:r>
      <w:r w:rsidRPr="00D50385">
        <w:rPr>
          <w:i/>
          <w:szCs w:val="22"/>
        </w:rPr>
        <w:t>)</w:t>
      </w:r>
    </w:p>
    <w:p w14:paraId="33508E16" w14:textId="77777777" w:rsidR="00306BA7" w:rsidRDefault="00306BA7" w:rsidP="00306BA7">
      <w:pPr>
        <w:widowControl w:val="0"/>
        <w:spacing w:before="120" w:after="120"/>
        <w:rPr>
          <w:sz w:val="22"/>
          <w:szCs w:val="22"/>
        </w:rPr>
      </w:pPr>
    </w:p>
    <w:p w14:paraId="27341943" w14:textId="77777777" w:rsidR="00306BA7" w:rsidRDefault="00306BA7" w:rsidP="00306BA7">
      <w:pPr>
        <w:widowControl w:val="0"/>
        <w:spacing w:before="120" w:after="120"/>
        <w:jc w:val="center"/>
        <w:rPr>
          <w:sz w:val="22"/>
          <w:szCs w:val="22"/>
          <w:u w:val="single"/>
        </w:rPr>
      </w:pPr>
      <w:r>
        <w:rPr>
          <w:sz w:val="22"/>
          <w:szCs w:val="22"/>
          <w:u w:val="single"/>
        </w:rPr>
        <w:tab/>
      </w:r>
      <w:r>
        <w:rPr>
          <w:sz w:val="22"/>
          <w:szCs w:val="22"/>
          <w:u w:val="single"/>
        </w:rPr>
        <w:tab/>
      </w:r>
      <w:r>
        <w:rPr>
          <w:sz w:val="22"/>
          <w:szCs w:val="22"/>
          <w:u w:val="single"/>
        </w:rPr>
        <w:tab/>
      </w:r>
    </w:p>
    <w:p w14:paraId="2B217151" w14:textId="14B9DAD6" w:rsidR="00306BA7" w:rsidRPr="00D50385" w:rsidRDefault="00306BA7" w:rsidP="00306BA7">
      <w:pPr>
        <w:widowControl w:val="0"/>
        <w:spacing w:before="120" w:after="120"/>
        <w:jc w:val="center"/>
        <w:rPr>
          <w:i/>
          <w:szCs w:val="22"/>
        </w:rPr>
      </w:pPr>
      <w:r>
        <w:rPr>
          <w:i/>
          <w:sz w:val="20"/>
          <w:szCs w:val="22"/>
        </w:rPr>
        <w:t xml:space="preserve"> </w:t>
      </w:r>
      <w:r>
        <w:rPr>
          <w:i/>
          <w:sz w:val="20"/>
          <w:szCs w:val="22"/>
        </w:rPr>
        <w:t>(datums</w:t>
      </w:r>
      <w:r w:rsidRPr="00D50385">
        <w:rPr>
          <w:i/>
          <w:szCs w:val="22"/>
        </w:rPr>
        <w:t>)</w:t>
      </w:r>
    </w:p>
    <w:p w14:paraId="08A9828F" w14:textId="77777777" w:rsidR="00306BA7" w:rsidRDefault="00306BA7" w:rsidP="00306BA7">
      <w:pPr>
        <w:widowControl w:val="0"/>
        <w:spacing w:before="120" w:after="120"/>
        <w:rPr>
          <w:sz w:val="22"/>
          <w:szCs w:val="22"/>
        </w:rPr>
      </w:pPr>
    </w:p>
    <w:p w14:paraId="390CFFC3" w14:textId="77777777" w:rsidR="00306BA7" w:rsidRDefault="00306BA7" w:rsidP="00306BA7">
      <w:pPr>
        <w:widowControl w:val="0"/>
        <w:spacing w:before="120" w:after="120"/>
        <w:jc w:val="center"/>
        <w:rPr>
          <w:sz w:val="22"/>
          <w:szCs w:val="22"/>
          <w:u w:val="single"/>
        </w:rPr>
      </w:pPr>
      <w:r>
        <w:rPr>
          <w:sz w:val="22"/>
          <w:szCs w:val="22"/>
          <w:u w:val="single"/>
        </w:rPr>
        <w:tab/>
      </w:r>
      <w:r>
        <w:rPr>
          <w:sz w:val="22"/>
          <w:szCs w:val="22"/>
          <w:u w:val="single"/>
        </w:rPr>
        <w:tab/>
      </w:r>
      <w:r>
        <w:rPr>
          <w:sz w:val="22"/>
          <w:szCs w:val="22"/>
          <w:u w:val="single"/>
        </w:rPr>
        <w:tab/>
      </w:r>
    </w:p>
    <w:p w14:paraId="3D050731" w14:textId="42BCA246" w:rsidR="00306BA7" w:rsidRPr="00D50385" w:rsidRDefault="00306BA7" w:rsidP="00306BA7">
      <w:pPr>
        <w:widowControl w:val="0"/>
        <w:spacing w:before="120" w:after="120"/>
        <w:jc w:val="center"/>
        <w:rPr>
          <w:i/>
          <w:szCs w:val="22"/>
        </w:rPr>
      </w:pPr>
      <w:r>
        <w:rPr>
          <w:i/>
          <w:sz w:val="20"/>
          <w:szCs w:val="22"/>
        </w:rPr>
        <w:t xml:space="preserve"> </w:t>
      </w:r>
      <w:r>
        <w:rPr>
          <w:i/>
          <w:sz w:val="20"/>
          <w:szCs w:val="22"/>
        </w:rPr>
        <w:t>(datums</w:t>
      </w:r>
      <w:r w:rsidRPr="00D50385">
        <w:rPr>
          <w:i/>
          <w:szCs w:val="22"/>
        </w:rPr>
        <w:t>)</w:t>
      </w:r>
    </w:p>
    <w:p w14:paraId="75A2CB7A" w14:textId="77777777" w:rsidR="00306BA7" w:rsidRDefault="00306BA7" w:rsidP="00306BA7">
      <w:pPr>
        <w:widowControl w:val="0"/>
        <w:spacing w:before="120" w:after="120"/>
        <w:rPr>
          <w:sz w:val="22"/>
          <w:szCs w:val="22"/>
        </w:rPr>
      </w:pPr>
    </w:p>
    <w:p w14:paraId="59AA2760" w14:textId="77777777" w:rsidR="00306BA7" w:rsidRDefault="00306BA7" w:rsidP="00306BA7">
      <w:pPr>
        <w:widowControl w:val="0"/>
        <w:spacing w:before="120" w:after="120"/>
        <w:jc w:val="center"/>
        <w:rPr>
          <w:sz w:val="22"/>
          <w:szCs w:val="22"/>
          <w:u w:val="single"/>
        </w:rPr>
      </w:pPr>
      <w:r>
        <w:rPr>
          <w:sz w:val="22"/>
          <w:szCs w:val="22"/>
          <w:u w:val="single"/>
        </w:rPr>
        <w:tab/>
      </w:r>
      <w:r>
        <w:rPr>
          <w:sz w:val="22"/>
          <w:szCs w:val="22"/>
          <w:u w:val="single"/>
        </w:rPr>
        <w:tab/>
      </w:r>
      <w:r>
        <w:rPr>
          <w:sz w:val="22"/>
          <w:szCs w:val="22"/>
          <w:u w:val="single"/>
        </w:rPr>
        <w:tab/>
      </w:r>
    </w:p>
    <w:p w14:paraId="04F1C9AE" w14:textId="6FB586CF" w:rsidR="00306BA7" w:rsidRPr="00D50385" w:rsidRDefault="00306BA7" w:rsidP="00306BA7">
      <w:pPr>
        <w:widowControl w:val="0"/>
        <w:spacing w:before="120" w:after="120"/>
        <w:jc w:val="center"/>
        <w:rPr>
          <w:i/>
          <w:szCs w:val="22"/>
        </w:rPr>
      </w:pPr>
      <w:r>
        <w:rPr>
          <w:i/>
          <w:sz w:val="20"/>
          <w:szCs w:val="22"/>
        </w:rPr>
        <w:t xml:space="preserve"> </w:t>
      </w:r>
      <w:r>
        <w:rPr>
          <w:i/>
          <w:sz w:val="20"/>
          <w:szCs w:val="22"/>
        </w:rPr>
        <w:t>(datums</w:t>
      </w:r>
      <w:r w:rsidRPr="00D50385">
        <w:rPr>
          <w:i/>
          <w:szCs w:val="22"/>
        </w:rPr>
        <w:t>)</w:t>
      </w:r>
    </w:p>
    <w:p w14:paraId="1999CB8E" w14:textId="77777777" w:rsidR="00306BA7" w:rsidRDefault="00306BA7" w:rsidP="00306BA7">
      <w:pPr>
        <w:widowControl w:val="0"/>
        <w:spacing w:before="120" w:after="120"/>
        <w:rPr>
          <w:sz w:val="22"/>
          <w:szCs w:val="22"/>
        </w:rPr>
      </w:pPr>
    </w:p>
    <w:p w14:paraId="2201937C" w14:textId="77777777" w:rsidR="00306BA7" w:rsidRDefault="00306BA7" w:rsidP="00306BA7">
      <w:pPr>
        <w:widowControl w:val="0"/>
        <w:spacing w:before="120" w:after="120"/>
        <w:jc w:val="center"/>
        <w:rPr>
          <w:sz w:val="22"/>
          <w:szCs w:val="22"/>
          <w:u w:val="single"/>
        </w:rPr>
      </w:pPr>
      <w:r>
        <w:rPr>
          <w:sz w:val="22"/>
          <w:szCs w:val="22"/>
          <w:u w:val="single"/>
        </w:rPr>
        <w:tab/>
      </w:r>
      <w:r>
        <w:rPr>
          <w:sz w:val="22"/>
          <w:szCs w:val="22"/>
          <w:u w:val="single"/>
        </w:rPr>
        <w:tab/>
      </w:r>
      <w:r>
        <w:rPr>
          <w:sz w:val="22"/>
          <w:szCs w:val="22"/>
          <w:u w:val="single"/>
        </w:rPr>
        <w:tab/>
      </w:r>
    </w:p>
    <w:p w14:paraId="5F600DCB" w14:textId="77777777" w:rsidR="00B23CA1" w:rsidRDefault="00306BA7" w:rsidP="00306BA7">
      <w:pPr>
        <w:widowControl w:val="0"/>
        <w:spacing w:before="120" w:after="120"/>
        <w:jc w:val="center"/>
        <w:rPr>
          <w:i/>
          <w:szCs w:val="22"/>
        </w:rPr>
        <w:sectPr w:rsidR="00B23CA1" w:rsidSect="00D50385">
          <w:type w:val="continuous"/>
          <w:pgSz w:w="11906" w:h="16838"/>
          <w:pgMar w:top="851" w:right="1134" w:bottom="851" w:left="1418" w:header="709" w:footer="709" w:gutter="0"/>
          <w:cols w:num="2" w:space="708"/>
          <w:docGrid w:linePitch="360"/>
        </w:sectPr>
      </w:pPr>
      <w:r>
        <w:rPr>
          <w:i/>
          <w:sz w:val="20"/>
          <w:szCs w:val="22"/>
        </w:rPr>
        <w:t xml:space="preserve"> </w:t>
      </w:r>
      <w:r>
        <w:rPr>
          <w:i/>
          <w:sz w:val="20"/>
          <w:szCs w:val="22"/>
        </w:rPr>
        <w:t>(datums</w:t>
      </w:r>
      <w:r w:rsidRPr="00D50385">
        <w:rPr>
          <w:i/>
          <w:szCs w:val="22"/>
        </w:rPr>
        <w:t>)</w:t>
      </w:r>
    </w:p>
    <w:p w14:paraId="4AD2DABF" w14:textId="61FDC449" w:rsidR="00306BA7" w:rsidRPr="00D50385" w:rsidRDefault="00306BA7" w:rsidP="00306BA7">
      <w:pPr>
        <w:widowControl w:val="0"/>
        <w:spacing w:before="120" w:after="120"/>
        <w:jc w:val="center"/>
        <w:rPr>
          <w:i/>
          <w:szCs w:val="22"/>
        </w:rPr>
      </w:pPr>
    </w:p>
    <w:p w14:paraId="6DB46496" w14:textId="77777777" w:rsidR="00D50385" w:rsidRPr="00BA6D4D" w:rsidRDefault="00D50385" w:rsidP="00D50385">
      <w:pPr>
        <w:rPr>
          <w:sz w:val="22"/>
          <w:szCs w:val="22"/>
        </w:rPr>
      </w:pPr>
    </w:p>
    <w:p w14:paraId="3B0DAD52" w14:textId="2A134159" w:rsidR="00644A05" w:rsidRPr="00B23CA1" w:rsidRDefault="00B23CA1" w:rsidP="00B23CA1">
      <w:pPr>
        <w:jc w:val="center"/>
        <w:rPr>
          <w:sz w:val="22"/>
          <w:szCs w:val="22"/>
        </w:rPr>
      </w:pPr>
      <w:r>
        <w:rPr>
          <w:noProof/>
          <w:sz w:val="22"/>
          <w:szCs w:val="22"/>
        </w:rPr>
        <w:drawing>
          <wp:inline distT="0" distB="0" distL="0" distR="0" wp14:anchorId="4940B243" wp14:editId="66CB0890">
            <wp:extent cx="5858510" cy="646430"/>
            <wp:effectExtent l="0" t="0" r="889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8510" cy="646430"/>
                    </a:xfrm>
                    <a:prstGeom prst="rect">
                      <a:avLst/>
                    </a:prstGeom>
                    <a:noFill/>
                  </pic:spPr>
                </pic:pic>
              </a:graphicData>
            </a:graphic>
          </wp:inline>
        </w:drawing>
      </w:r>
    </w:p>
    <w:sectPr w:rsidR="00644A05" w:rsidRPr="00B23CA1" w:rsidSect="00B23CA1">
      <w:type w:val="continuous"/>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3A761" w14:textId="77777777" w:rsidR="0020377E" w:rsidRDefault="0020377E" w:rsidP="00644A05">
      <w:r>
        <w:separator/>
      </w:r>
    </w:p>
  </w:endnote>
  <w:endnote w:type="continuationSeparator" w:id="0">
    <w:p w14:paraId="55C08AD1" w14:textId="77777777" w:rsidR="0020377E" w:rsidRDefault="0020377E" w:rsidP="0064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523B6" w14:textId="77777777" w:rsidR="0020377E" w:rsidRDefault="0020377E" w:rsidP="00644A05">
      <w:r>
        <w:separator/>
      </w:r>
    </w:p>
  </w:footnote>
  <w:footnote w:type="continuationSeparator" w:id="0">
    <w:p w14:paraId="6349903E" w14:textId="77777777" w:rsidR="0020377E" w:rsidRDefault="0020377E" w:rsidP="0064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152FC" w14:textId="6F80F358" w:rsidR="00644A05" w:rsidRDefault="00644A05" w:rsidP="00D50385">
    <w:pPr>
      <w:pStyle w:val="Header"/>
      <w:tabs>
        <w:tab w:val="right" w:pos="9071"/>
      </w:tabs>
    </w:pPr>
    <w:r>
      <w:rPr>
        <w:noProof/>
      </w:rPr>
      <w:drawing>
        <wp:inline distT="0" distB="0" distL="0" distR="0" wp14:anchorId="5DDABF18" wp14:editId="67836749">
          <wp:extent cx="1769745" cy="539841"/>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122" cy="541786"/>
                  </a:xfrm>
                  <a:prstGeom prst="rect">
                    <a:avLst/>
                  </a:prstGeom>
                  <a:noFill/>
                </pic:spPr>
              </pic:pic>
            </a:graphicData>
          </a:graphic>
        </wp:inline>
      </w:drawing>
    </w:r>
    <w:r>
      <w:tab/>
      <w:t xml:space="preserve">                 </w:t>
    </w:r>
    <w:r>
      <w:rPr>
        <w:noProof/>
      </w:rPr>
      <w:drawing>
        <wp:inline distT="0" distB="0" distL="0" distR="0" wp14:anchorId="165F6BDC" wp14:editId="49A18525">
          <wp:extent cx="3188297" cy="5928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0538" cy="615551"/>
                  </a:xfrm>
                  <a:prstGeom prst="rect">
                    <a:avLst/>
                  </a:prstGeom>
                  <a:noFill/>
                </pic:spPr>
              </pic:pic>
            </a:graphicData>
          </a:graphic>
        </wp:inline>
      </w:drawing>
    </w:r>
    <w:r w:rsidR="00D50385">
      <w:tab/>
    </w:r>
  </w:p>
  <w:p w14:paraId="410470F4" w14:textId="77777777" w:rsidR="00D50385" w:rsidRDefault="00D50385" w:rsidP="00D50385">
    <w:pPr>
      <w:pStyle w:val="Header"/>
      <w:tabs>
        <w:tab w:val="right" w:pos="907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45A4E"/>
    <w:multiLevelType w:val="multilevel"/>
    <w:tmpl w:val="254E939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CB7471"/>
    <w:multiLevelType w:val="hybridMultilevel"/>
    <w:tmpl w:val="260C1B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002C7D"/>
    <w:multiLevelType w:val="multilevel"/>
    <w:tmpl w:val="C82005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4A647C8"/>
    <w:multiLevelType w:val="multilevel"/>
    <w:tmpl w:val="55340F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546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05"/>
    <w:rsid w:val="0020377E"/>
    <w:rsid w:val="00250405"/>
    <w:rsid w:val="00306BA7"/>
    <w:rsid w:val="00457C70"/>
    <w:rsid w:val="005103D1"/>
    <w:rsid w:val="005B03F5"/>
    <w:rsid w:val="00644A05"/>
    <w:rsid w:val="00702396"/>
    <w:rsid w:val="00704A40"/>
    <w:rsid w:val="0078345D"/>
    <w:rsid w:val="008E26EA"/>
    <w:rsid w:val="00B23CA1"/>
    <w:rsid w:val="00D50385"/>
    <w:rsid w:val="00F364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76FFF"/>
  <w15:chartTrackingRefBased/>
  <w15:docId w15:val="{B1E2DE88-AC07-4664-A178-86D68CFD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38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A05"/>
    <w:pPr>
      <w:tabs>
        <w:tab w:val="center" w:pos="4153"/>
        <w:tab w:val="right" w:pos="8306"/>
      </w:tabs>
    </w:pPr>
  </w:style>
  <w:style w:type="character" w:customStyle="1" w:styleId="HeaderChar">
    <w:name w:val="Header Char"/>
    <w:basedOn w:val="DefaultParagraphFont"/>
    <w:link w:val="Header"/>
    <w:uiPriority w:val="99"/>
    <w:rsid w:val="00644A05"/>
  </w:style>
  <w:style w:type="paragraph" w:styleId="Footer">
    <w:name w:val="footer"/>
    <w:basedOn w:val="Normal"/>
    <w:link w:val="FooterChar"/>
    <w:uiPriority w:val="99"/>
    <w:unhideWhenUsed/>
    <w:rsid w:val="00644A05"/>
    <w:pPr>
      <w:tabs>
        <w:tab w:val="center" w:pos="4153"/>
        <w:tab w:val="right" w:pos="8306"/>
      </w:tabs>
    </w:pPr>
  </w:style>
  <w:style w:type="character" w:customStyle="1" w:styleId="FooterChar">
    <w:name w:val="Footer Char"/>
    <w:basedOn w:val="DefaultParagraphFont"/>
    <w:link w:val="Footer"/>
    <w:uiPriority w:val="99"/>
    <w:rsid w:val="00644A05"/>
  </w:style>
  <w:style w:type="paragraph" w:styleId="ListParagraph">
    <w:name w:val="List Paragraph"/>
    <w:basedOn w:val="Normal"/>
    <w:uiPriority w:val="34"/>
    <w:qFormat/>
    <w:rsid w:val="00644A05"/>
    <w:pPr>
      <w:ind w:left="720"/>
      <w:contextualSpacing/>
    </w:pPr>
  </w:style>
  <w:style w:type="character" w:styleId="Hyperlink">
    <w:name w:val="Hyperlink"/>
    <w:uiPriority w:val="99"/>
    <w:rsid w:val="00D50385"/>
    <w:rPr>
      <w:rFonts w:cs="Times New Roman"/>
      <w:color w:val="0000FF"/>
      <w:u w:val="single"/>
    </w:rPr>
  </w:style>
  <w:style w:type="character" w:styleId="Strong">
    <w:name w:val="Strong"/>
    <w:uiPriority w:val="22"/>
    <w:qFormat/>
    <w:rsid w:val="00D50385"/>
    <w:rPr>
      <w:b/>
      <w:bCs/>
    </w:rPr>
  </w:style>
  <w:style w:type="paragraph" w:styleId="NoSpacing">
    <w:name w:val="No Spacing"/>
    <w:uiPriority w:val="1"/>
    <w:qFormat/>
    <w:rsid w:val="00D5038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v"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v" TargetMode="External"/><Relationship Id="rId4" Type="http://schemas.openxmlformats.org/officeDocument/2006/relationships/webSettings" Target="webSettings.xml"/><Relationship Id="rId9" Type="http://schemas.openxmlformats.org/officeDocument/2006/relationships/hyperlink" Target="mailto:...............@..............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7789</Words>
  <Characters>4441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Nellija Tinusa</dc:creator>
  <cp:keywords/>
  <dc:description/>
  <cp:lastModifiedBy>Nellija Tinusa</cp:lastModifiedBy>
  <cp:revision>3</cp:revision>
  <dcterms:created xsi:type="dcterms:W3CDTF">2022-04-14T11:06:00Z</dcterms:created>
  <dcterms:modified xsi:type="dcterms:W3CDTF">2022-04-14T11:19:00Z</dcterms:modified>
</cp:coreProperties>
</file>