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37" w:rsidRPr="00541B37" w:rsidRDefault="00541B37" w:rsidP="00541B37">
      <w:pPr>
        <w:shd w:val="clear" w:color="auto" w:fill="FFFFFF"/>
        <w:spacing w:line="240" w:lineRule="auto"/>
        <w:jc w:val="right"/>
        <w:rPr>
          <w:rFonts w:ascii="Arial" w:eastAsia="Times New Roman" w:hAnsi="Arial" w:cs="Arial"/>
          <w:color w:val="000000"/>
          <w:sz w:val="20"/>
          <w:szCs w:val="20"/>
          <w:lang w:eastAsia="lv-LV"/>
        </w:rPr>
      </w:pPr>
      <w:r w:rsidRPr="00541B37">
        <w:rPr>
          <w:rFonts w:ascii="Arial" w:eastAsia="Times New Roman" w:hAnsi="Arial" w:cs="Arial"/>
          <w:b/>
          <w:bCs/>
          <w:color w:val="414142"/>
          <w:sz w:val="20"/>
          <w:szCs w:val="20"/>
          <w:lang w:eastAsia="lv-LV"/>
        </w:rPr>
        <w:t>Ministru kabineta noteikumi Nr.358</w:t>
      </w:r>
      <w:r w:rsidRPr="00541B37">
        <w:rPr>
          <w:rFonts w:ascii="Arial" w:eastAsia="Times New Roman" w:hAnsi="Arial" w:cs="Arial"/>
          <w:color w:val="414142"/>
          <w:sz w:val="20"/>
          <w:szCs w:val="20"/>
          <w:lang w:eastAsia="lv-LV"/>
        </w:rPr>
        <w:t> </w:t>
      </w:r>
      <w:r w:rsidRPr="00541B37">
        <w:rPr>
          <w:rFonts w:ascii="Arial" w:eastAsia="Times New Roman" w:hAnsi="Arial" w:cs="Arial"/>
          <w:color w:val="414142"/>
          <w:sz w:val="20"/>
          <w:szCs w:val="20"/>
          <w:lang w:eastAsia="lv-LV"/>
        </w:rPr>
        <w:br/>
      </w:r>
      <w:r w:rsidRPr="00541B37">
        <w:rPr>
          <w:rFonts w:ascii="Arial" w:eastAsia="Times New Roman" w:hAnsi="Arial" w:cs="Arial"/>
          <w:color w:val="414142"/>
          <w:sz w:val="20"/>
          <w:szCs w:val="20"/>
          <w:lang w:eastAsia="lv-LV"/>
        </w:rPr>
        <w:br/>
        <w:t>Rīgā 2015.gada 30.jūnijā (prot. Nr.30 35.§)</w:t>
      </w:r>
    </w:p>
    <w:p w:rsidR="00541B37" w:rsidRPr="00541B37" w:rsidRDefault="00541B37" w:rsidP="00541B37">
      <w:pPr>
        <w:shd w:val="clear" w:color="auto" w:fill="FFFFFF"/>
        <w:spacing w:line="240" w:lineRule="auto"/>
        <w:jc w:val="center"/>
        <w:rPr>
          <w:rFonts w:ascii="Arial" w:eastAsia="Times New Roman" w:hAnsi="Arial" w:cs="Arial"/>
          <w:color w:val="000000"/>
          <w:sz w:val="20"/>
          <w:szCs w:val="20"/>
          <w:lang w:eastAsia="lv-LV"/>
        </w:rPr>
      </w:pPr>
      <w:r w:rsidRPr="00541B37">
        <w:rPr>
          <w:rFonts w:ascii="Arial" w:eastAsia="Times New Roman" w:hAnsi="Arial" w:cs="Arial"/>
          <w:b/>
          <w:bCs/>
          <w:color w:val="414142"/>
          <w:sz w:val="35"/>
          <w:szCs w:val="35"/>
          <w:lang w:eastAsia="lv-LV"/>
        </w:rPr>
        <w:t>Prasības mazumtirdzniecības uzņēmumiem, kas piegādā mājas apstākļos ražotu vai gatavotu dzīvnieku izcelsmes pārtiku</w:t>
      </w:r>
    </w:p>
    <w:p w:rsidR="00541B37" w:rsidRPr="00541B37" w:rsidRDefault="00541B37" w:rsidP="00541B37">
      <w:pPr>
        <w:shd w:val="clear" w:color="auto" w:fill="FFFFFF"/>
        <w:spacing w:line="240" w:lineRule="auto"/>
        <w:jc w:val="right"/>
        <w:rPr>
          <w:rFonts w:ascii="Arial" w:eastAsia="Times New Roman" w:hAnsi="Arial" w:cs="Arial"/>
          <w:color w:val="000000"/>
          <w:sz w:val="20"/>
          <w:szCs w:val="20"/>
          <w:lang w:eastAsia="lv-LV"/>
        </w:rPr>
      </w:pPr>
      <w:r w:rsidRPr="00541B37">
        <w:rPr>
          <w:rFonts w:ascii="Arial" w:eastAsia="Times New Roman" w:hAnsi="Arial" w:cs="Arial"/>
          <w:i/>
          <w:iCs/>
          <w:color w:val="414142"/>
          <w:sz w:val="20"/>
          <w:szCs w:val="20"/>
          <w:lang w:eastAsia="lv-LV"/>
        </w:rPr>
        <w:t>Izdoti saskaņā ar </w:t>
      </w:r>
      <w:hyperlink r:id="rId5" w:tgtFrame="_blank" w:history="1">
        <w:r w:rsidRPr="00541B37">
          <w:rPr>
            <w:rFonts w:ascii="Arial" w:eastAsia="Times New Roman" w:hAnsi="Arial" w:cs="Arial"/>
            <w:i/>
            <w:iCs/>
            <w:color w:val="16497B"/>
            <w:sz w:val="20"/>
            <w:szCs w:val="20"/>
            <w:lang w:eastAsia="lv-LV"/>
          </w:rPr>
          <w:t>Veterinārmedicīnas likuma</w:t>
        </w:r>
      </w:hyperlink>
      <w:r w:rsidRPr="00541B37">
        <w:rPr>
          <w:rFonts w:ascii="Arial" w:eastAsia="Times New Roman" w:hAnsi="Arial" w:cs="Arial"/>
          <w:i/>
          <w:iCs/>
          <w:color w:val="414142"/>
          <w:sz w:val="20"/>
          <w:szCs w:val="20"/>
          <w:lang w:eastAsia="lv-LV"/>
        </w:rPr>
        <w:t> </w:t>
      </w:r>
      <w:r w:rsidRPr="00541B37">
        <w:rPr>
          <w:rFonts w:ascii="Arial" w:eastAsia="Times New Roman" w:hAnsi="Arial" w:cs="Arial"/>
          <w:i/>
          <w:iCs/>
          <w:color w:val="000000"/>
          <w:sz w:val="20"/>
          <w:szCs w:val="20"/>
          <w:lang w:eastAsia="lv-LV"/>
        </w:rPr>
        <w:br/>
      </w:r>
      <w:hyperlink r:id="rId6" w:anchor="p25" w:tgtFrame="_blank" w:history="1">
        <w:r w:rsidRPr="00541B37">
          <w:rPr>
            <w:rFonts w:ascii="Arial" w:eastAsia="Times New Roman" w:hAnsi="Arial" w:cs="Arial"/>
            <w:i/>
            <w:iCs/>
            <w:color w:val="16497B"/>
            <w:sz w:val="20"/>
            <w:szCs w:val="20"/>
            <w:lang w:eastAsia="lv-LV"/>
          </w:rPr>
          <w:t>25.panta</w:t>
        </w:r>
      </w:hyperlink>
      <w:r w:rsidRPr="00541B37">
        <w:rPr>
          <w:rFonts w:ascii="Arial" w:eastAsia="Times New Roman" w:hAnsi="Arial" w:cs="Arial"/>
          <w:i/>
          <w:iCs/>
          <w:color w:val="414142"/>
          <w:sz w:val="20"/>
          <w:szCs w:val="20"/>
          <w:lang w:eastAsia="lv-LV"/>
        </w:rPr>
        <w:t> 12.punktu</w:t>
      </w:r>
    </w:p>
    <w:p w:rsidR="00541B37" w:rsidRPr="00541B37" w:rsidRDefault="00541B37" w:rsidP="00541B37">
      <w:pPr>
        <w:shd w:val="clear" w:color="auto" w:fill="FFFFFF"/>
        <w:spacing w:after="0" w:line="285" w:lineRule="atLeast"/>
        <w:ind w:firstLine="300"/>
        <w:rPr>
          <w:rFonts w:ascii="Arial" w:eastAsia="Times New Roman" w:hAnsi="Arial" w:cs="Arial"/>
          <w:color w:val="000000"/>
          <w:sz w:val="20"/>
          <w:szCs w:val="20"/>
          <w:lang w:eastAsia="lv-LV"/>
        </w:rPr>
      </w:pPr>
      <w:bookmarkStart w:id="0" w:name="p1"/>
      <w:bookmarkStart w:id="1" w:name="p-558131"/>
      <w:bookmarkEnd w:id="0"/>
      <w:bookmarkEnd w:id="1"/>
      <w:r w:rsidRPr="00541B37">
        <w:rPr>
          <w:rFonts w:ascii="Arial" w:eastAsia="Times New Roman" w:hAnsi="Arial" w:cs="Arial"/>
          <w:color w:val="414142"/>
          <w:sz w:val="20"/>
          <w:szCs w:val="20"/>
          <w:lang w:eastAsia="lv-LV"/>
        </w:rPr>
        <w:t>1. Noteikumi nosaka prasības mazumtirdzniecības uzņēmumiem, kas veic papildu, vietēja mēroga un ierobežotas darbības, piegādājot mājas apstākļos ražotu vai gatavotu dzīvnieku izcelsmes pārtiku:</w:t>
      </w:r>
    </w:p>
    <w:p w:rsidR="00541B37" w:rsidRPr="00541B37" w:rsidRDefault="00541B37" w:rsidP="00541B37">
      <w:pPr>
        <w:shd w:val="clear" w:color="auto" w:fill="FFFFFF"/>
        <w:spacing w:after="0" w:line="285" w:lineRule="atLeast"/>
        <w:ind w:left="600" w:firstLine="300"/>
        <w:rPr>
          <w:rFonts w:ascii="Arial" w:eastAsia="Times New Roman" w:hAnsi="Arial" w:cs="Arial"/>
          <w:color w:val="000000"/>
          <w:sz w:val="20"/>
          <w:szCs w:val="20"/>
          <w:lang w:eastAsia="lv-LV"/>
        </w:rPr>
      </w:pPr>
      <w:r w:rsidRPr="00541B37">
        <w:rPr>
          <w:rFonts w:ascii="Arial" w:eastAsia="Times New Roman" w:hAnsi="Arial" w:cs="Arial"/>
          <w:color w:val="414142"/>
          <w:sz w:val="20"/>
          <w:szCs w:val="20"/>
          <w:lang w:eastAsia="lv-LV"/>
        </w:rPr>
        <w:t>1.1. tieši galapatērētājam;</w:t>
      </w:r>
    </w:p>
    <w:p w:rsidR="00541B37" w:rsidRPr="00541B37" w:rsidRDefault="00541B37" w:rsidP="00541B37">
      <w:pPr>
        <w:shd w:val="clear" w:color="auto" w:fill="FFFFFF"/>
        <w:spacing w:after="0" w:line="285" w:lineRule="atLeast"/>
        <w:ind w:left="600" w:firstLine="300"/>
        <w:rPr>
          <w:rFonts w:ascii="Arial" w:eastAsia="Times New Roman" w:hAnsi="Arial" w:cs="Arial"/>
          <w:color w:val="000000"/>
          <w:sz w:val="20"/>
          <w:szCs w:val="20"/>
          <w:lang w:eastAsia="lv-LV"/>
        </w:rPr>
      </w:pPr>
      <w:r w:rsidRPr="00541B37">
        <w:rPr>
          <w:rFonts w:ascii="Arial" w:eastAsia="Times New Roman" w:hAnsi="Arial" w:cs="Arial"/>
          <w:color w:val="414142"/>
          <w:sz w:val="20"/>
          <w:szCs w:val="20"/>
          <w:lang w:eastAsia="lv-LV"/>
        </w:rPr>
        <w:t xml:space="preserve">1.2. mazā daudzumā citiem mazumtirdzniecības uzņēmumiem saskaņā </w:t>
      </w:r>
      <w:proofErr w:type="gramStart"/>
      <w:r w:rsidRPr="00541B37">
        <w:rPr>
          <w:rFonts w:ascii="Arial" w:eastAsia="Times New Roman" w:hAnsi="Arial" w:cs="Arial"/>
          <w:color w:val="414142"/>
          <w:sz w:val="20"/>
          <w:szCs w:val="20"/>
          <w:lang w:eastAsia="lv-LV"/>
        </w:rPr>
        <w:t>ar Eiropas Parlamenta un Padomes</w:t>
      </w:r>
      <w:proofErr w:type="gramEnd"/>
      <w:r w:rsidRPr="00541B37">
        <w:rPr>
          <w:rFonts w:ascii="Arial" w:eastAsia="Times New Roman" w:hAnsi="Arial" w:cs="Arial"/>
          <w:color w:val="414142"/>
          <w:sz w:val="20"/>
          <w:szCs w:val="20"/>
          <w:lang w:eastAsia="lv-LV"/>
        </w:rPr>
        <w:t xml:space="preserve"> 2004. gada 29. aprīļa Regulas (EK) Nr. </w:t>
      </w:r>
      <w:hyperlink r:id="rId7" w:tgtFrame="_blank" w:history="1">
        <w:r w:rsidRPr="00541B37">
          <w:rPr>
            <w:rFonts w:ascii="Arial" w:eastAsia="Times New Roman" w:hAnsi="Arial" w:cs="Arial"/>
            <w:color w:val="16497B"/>
            <w:sz w:val="20"/>
            <w:szCs w:val="20"/>
            <w:lang w:eastAsia="lv-LV"/>
          </w:rPr>
          <w:t>853/2004</w:t>
        </w:r>
      </w:hyperlink>
      <w:r w:rsidRPr="00541B37">
        <w:rPr>
          <w:rFonts w:ascii="Arial" w:eastAsia="Times New Roman" w:hAnsi="Arial" w:cs="Arial"/>
          <w:color w:val="414142"/>
          <w:sz w:val="20"/>
          <w:szCs w:val="20"/>
          <w:lang w:eastAsia="lv-LV"/>
        </w:rPr>
        <w:t>, ar ko nosaka īpašus higiēnas noteikumus attiecībā uz dzīvnieku izcelsmes pārtiku, 1. panta 5. punkta "b" apakšpunkta "</w:t>
      </w:r>
      <w:proofErr w:type="spellStart"/>
      <w:r w:rsidRPr="00541B37">
        <w:rPr>
          <w:rFonts w:ascii="Arial" w:eastAsia="Times New Roman" w:hAnsi="Arial" w:cs="Arial"/>
          <w:color w:val="414142"/>
          <w:sz w:val="20"/>
          <w:szCs w:val="20"/>
          <w:lang w:eastAsia="lv-LV"/>
        </w:rPr>
        <w:t>ii</w:t>
      </w:r>
      <w:proofErr w:type="spellEnd"/>
      <w:r w:rsidRPr="00541B37">
        <w:rPr>
          <w:rFonts w:ascii="Arial" w:eastAsia="Times New Roman" w:hAnsi="Arial" w:cs="Arial"/>
          <w:color w:val="414142"/>
          <w:sz w:val="20"/>
          <w:szCs w:val="20"/>
          <w:lang w:eastAsia="lv-LV"/>
        </w:rPr>
        <w:t>" apakšpunktu.</w:t>
      </w:r>
    </w:p>
    <w:p w:rsidR="00541B37" w:rsidRPr="00541B37" w:rsidRDefault="00541B37" w:rsidP="00541B37">
      <w:pPr>
        <w:shd w:val="clear" w:color="auto" w:fill="FFFFFF"/>
        <w:spacing w:after="0" w:line="285" w:lineRule="atLeast"/>
        <w:ind w:firstLine="300"/>
        <w:rPr>
          <w:rFonts w:ascii="Arial" w:eastAsia="Times New Roman" w:hAnsi="Arial" w:cs="Arial"/>
          <w:color w:val="000000"/>
          <w:sz w:val="20"/>
          <w:szCs w:val="20"/>
          <w:lang w:eastAsia="lv-LV"/>
        </w:rPr>
      </w:pPr>
      <w:bookmarkStart w:id="2" w:name="p2"/>
      <w:bookmarkStart w:id="3" w:name="p-558132"/>
      <w:bookmarkEnd w:id="2"/>
      <w:bookmarkEnd w:id="3"/>
      <w:r w:rsidRPr="00541B37">
        <w:rPr>
          <w:rFonts w:ascii="Arial" w:eastAsia="Times New Roman" w:hAnsi="Arial" w:cs="Arial"/>
          <w:color w:val="414142"/>
          <w:sz w:val="20"/>
          <w:szCs w:val="20"/>
          <w:lang w:eastAsia="lv-LV"/>
        </w:rPr>
        <w:t>2. Dzīvnieku izcelsmes pārtika šo noteikumu izpratnē ir:</w:t>
      </w:r>
    </w:p>
    <w:p w:rsidR="00541B37" w:rsidRPr="00541B37" w:rsidRDefault="00541B37" w:rsidP="00541B37">
      <w:pPr>
        <w:shd w:val="clear" w:color="auto" w:fill="FFFFFF"/>
        <w:spacing w:after="0" w:line="285" w:lineRule="atLeast"/>
        <w:ind w:left="600" w:firstLine="300"/>
        <w:rPr>
          <w:rFonts w:ascii="Arial" w:eastAsia="Times New Roman" w:hAnsi="Arial" w:cs="Arial"/>
          <w:color w:val="000000"/>
          <w:sz w:val="20"/>
          <w:szCs w:val="20"/>
          <w:lang w:eastAsia="lv-LV"/>
        </w:rPr>
      </w:pPr>
      <w:r w:rsidRPr="00541B37">
        <w:rPr>
          <w:rFonts w:ascii="Arial" w:eastAsia="Times New Roman" w:hAnsi="Arial" w:cs="Arial"/>
          <w:color w:val="414142"/>
          <w:sz w:val="20"/>
          <w:szCs w:val="20"/>
          <w:lang w:eastAsia="lv-LV"/>
        </w:rPr>
        <w:t>2.1. piena produkti, olu produkti, medus produkti, apstrādāti zvejniecības produkti, gaļas produkti un gaļas izstrādājumi, izņemot svaigu gaļu;</w:t>
      </w:r>
    </w:p>
    <w:p w:rsidR="00541B37" w:rsidRPr="00541B37" w:rsidRDefault="00541B37" w:rsidP="00541B37">
      <w:pPr>
        <w:shd w:val="clear" w:color="auto" w:fill="FFFFFF"/>
        <w:spacing w:after="0" w:line="285" w:lineRule="atLeast"/>
        <w:ind w:left="600" w:firstLine="300"/>
        <w:rPr>
          <w:rFonts w:ascii="Arial" w:eastAsia="Times New Roman" w:hAnsi="Arial" w:cs="Arial"/>
          <w:color w:val="000000"/>
          <w:sz w:val="20"/>
          <w:szCs w:val="20"/>
          <w:lang w:eastAsia="lv-LV"/>
        </w:rPr>
      </w:pPr>
      <w:r w:rsidRPr="00541B37">
        <w:rPr>
          <w:rFonts w:ascii="Arial" w:eastAsia="Times New Roman" w:hAnsi="Arial" w:cs="Arial"/>
          <w:color w:val="414142"/>
          <w:sz w:val="20"/>
          <w:szCs w:val="20"/>
          <w:lang w:eastAsia="lv-LV"/>
        </w:rPr>
        <w:t>2.2. pārtika, kas satur šo noteikumu 2.1. apakšpunktā minētos produktus.</w:t>
      </w:r>
    </w:p>
    <w:p w:rsidR="00541B37" w:rsidRPr="00541B37" w:rsidRDefault="00541B37" w:rsidP="00541B37">
      <w:pPr>
        <w:shd w:val="clear" w:color="auto" w:fill="FFFFFF"/>
        <w:spacing w:after="0" w:line="285" w:lineRule="atLeast"/>
        <w:ind w:firstLine="300"/>
        <w:rPr>
          <w:rFonts w:ascii="Arial" w:eastAsia="Times New Roman" w:hAnsi="Arial" w:cs="Arial"/>
          <w:color w:val="000000"/>
          <w:sz w:val="20"/>
          <w:szCs w:val="20"/>
          <w:lang w:eastAsia="lv-LV"/>
        </w:rPr>
      </w:pPr>
      <w:bookmarkStart w:id="4" w:name="p3"/>
      <w:bookmarkStart w:id="5" w:name="p-558133"/>
      <w:bookmarkEnd w:id="4"/>
      <w:bookmarkEnd w:id="5"/>
      <w:r w:rsidRPr="00541B37">
        <w:rPr>
          <w:rFonts w:ascii="Arial" w:eastAsia="Times New Roman" w:hAnsi="Arial" w:cs="Arial"/>
          <w:color w:val="414142"/>
          <w:sz w:val="20"/>
          <w:szCs w:val="20"/>
          <w:lang w:eastAsia="lv-LV"/>
        </w:rPr>
        <w:t>3. Mazs dzīvnieku izcelsmes pārtikas daudzums, ko mājražotājs saražo, lai to piegādātu citam mazumtirdzniecības uzņēmumam, ir līdz 30 procentiem no kopējā mājas apstākļos saražotās dzīvnieku izcelsmes pārtikas apjoma gadā, bet ne vairāk kā 4000 kilogramu dzīvnieku izcelsmes pārtikas mēnesī.</w:t>
      </w:r>
    </w:p>
    <w:p w:rsidR="00541B37" w:rsidRPr="00541B37" w:rsidRDefault="00541B37" w:rsidP="00541B37">
      <w:pPr>
        <w:shd w:val="clear" w:color="auto" w:fill="FFFFFF"/>
        <w:spacing w:after="0" w:line="285" w:lineRule="atLeast"/>
        <w:ind w:firstLine="300"/>
        <w:rPr>
          <w:rFonts w:ascii="Arial" w:eastAsia="Times New Roman" w:hAnsi="Arial" w:cs="Arial"/>
          <w:color w:val="000000"/>
          <w:sz w:val="20"/>
          <w:szCs w:val="20"/>
          <w:lang w:eastAsia="lv-LV"/>
        </w:rPr>
      </w:pPr>
      <w:bookmarkStart w:id="6" w:name="p4"/>
      <w:bookmarkStart w:id="7" w:name="p-558134"/>
      <w:bookmarkEnd w:id="6"/>
      <w:bookmarkEnd w:id="7"/>
      <w:r w:rsidRPr="00541B37">
        <w:rPr>
          <w:rFonts w:ascii="Arial" w:eastAsia="Times New Roman" w:hAnsi="Arial" w:cs="Arial"/>
          <w:color w:val="414142"/>
          <w:sz w:val="20"/>
          <w:szCs w:val="20"/>
          <w:lang w:eastAsia="lv-LV"/>
        </w:rPr>
        <w:t>4. Par mājražotāju uzskata pārtikas aprites uzņēmumu – saimnieciskās darbības veicēju (turpmāk – uzņēmums) –, kas mājas apstākļos saražoto dzīvnieku izcelsmes pārtiku piegādā tieši galapatērētājam vai – ne vairāk kā 30 procentu no kopējā saražotā dzīvnieku izcelsmes pārtikas apjoma – citam mazumtirdzniecības uzņēmumam, ja darbības ar dzīvnieku izcelsmes pārtiku notiek:</w:t>
      </w:r>
    </w:p>
    <w:p w:rsidR="00541B37" w:rsidRPr="00541B37" w:rsidRDefault="00541B37" w:rsidP="00541B37">
      <w:pPr>
        <w:shd w:val="clear" w:color="auto" w:fill="FFFFFF"/>
        <w:spacing w:after="0" w:line="285" w:lineRule="atLeast"/>
        <w:ind w:left="600" w:firstLine="300"/>
        <w:rPr>
          <w:rFonts w:ascii="Arial" w:eastAsia="Times New Roman" w:hAnsi="Arial" w:cs="Arial"/>
          <w:color w:val="000000"/>
          <w:sz w:val="20"/>
          <w:szCs w:val="20"/>
          <w:lang w:eastAsia="lv-LV"/>
        </w:rPr>
      </w:pPr>
      <w:r w:rsidRPr="00541B37">
        <w:rPr>
          <w:rFonts w:ascii="Arial" w:eastAsia="Times New Roman" w:hAnsi="Arial" w:cs="Arial"/>
          <w:color w:val="414142"/>
          <w:sz w:val="20"/>
          <w:szCs w:val="20"/>
          <w:lang w:eastAsia="lv-LV"/>
        </w:rPr>
        <w:t>4.1. individuālajā dzīvojamā mājā, no kuras vismaz 75 procenti, ieskaitot tās teritorijā esošās ēkas (piemēram, pirts, šķūnis, kūts, garāža), tiek izmantoti dzīvošanai un savām vajadzībām;</w:t>
      </w:r>
    </w:p>
    <w:p w:rsidR="00541B37" w:rsidRPr="00541B37" w:rsidRDefault="00541B37" w:rsidP="00541B37">
      <w:pPr>
        <w:shd w:val="clear" w:color="auto" w:fill="FFFFFF"/>
        <w:spacing w:after="0" w:line="285" w:lineRule="atLeast"/>
        <w:ind w:left="600" w:firstLine="300"/>
        <w:rPr>
          <w:rFonts w:ascii="Arial" w:eastAsia="Times New Roman" w:hAnsi="Arial" w:cs="Arial"/>
          <w:color w:val="000000"/>
          <w:sz w:val="20"/>
          <w:szCs w:val="20"/>
          <w:lang w:eastAsia="lv-LV"/>
        </w:rPr>
      </w:pPr>
      <w:r w:rsidRPr="00541B37">
        <w:rPr>
          <w:rFonts w:ascii="Arial" w:eastAsia="Times New Roman" w:hAnsi="Arial" w:cs="Arial"/>
          <w:color w:val="414142"/>
          <w:sz w:val="20"/>
          <w:szCs w:val="20"/>
          <w:lang w:eastAsia="lv-LV"/>
        </w:rPr>
        <w:t>4.2. atsevišķi būvētā, dzīvnieku izcelsmes pārtikas ražošanai un gatavošanai plānotā un iekārtotā būvē individuālās dzīvojamās mājas teritorijā;</w:t>
      </w:r>
    </w:p>
    <w:p w:rsidR="00541B37" w:rsidRPr="00541B37" w:rsidRDefault="00541B37" w:rsidP="00541B37">
      <w:pPr>
        <w:shd w:val="clear" w:color="auto" w:fill="FFFFFF"/>
        <w:spacing w:after="0" w:line="285" w:lineRule="atLeast"/>
        <w:ind w:left="600" w:firstLine="300"/>
        <w:rPr>
          <w:rFonts w:ascii="Arial" w:eastAsia="Times New Roman" w:hAnsi="Arial" w:cs="Arial"/>
          <w:color w:val="000000"/>
          <w:sz w:val="20"/>
          <w:szCs w:val="20"/>
          <w:lang w:eastAsia="lv-LV"/>
        </w:rPr>
      </w:pPr>
      <w:r w:rsidRPr="00541B37">
        <w:rPr>
          <w:rFonts w:ascii="Arial" w:eastAsia="Times New Roman" w:hAnsi="Arial" w:cs="Arial"/>
          <w:color w:val="414142"/>
          <w:sz w:val="20"/>
          <w:szCs w:val="20"/>
          <w:lang w:eastAsia="lv-LV"/>
        </w:rPr>
        <w:t>4.3. atsevišķi būvētā, pārtikas ražošanai un gatavošanai paredzētā un iekārtotā būvē, kas atrodas ārpus individuālās dzīvojamās mājas teritorijas līdzās izejvielu ieguves vietai (piemēram, dzīvnieku novietnei, piena fermai, kautuvei), ja tajā tiek iegūts vismaz 80 procentu dzīvnieku izcelsmes pārtikas ražošanai vai gatavošanai paredzēto izejvielu.</w:t>
      </w:r>
    </w:p>
    <w:p w:rsidR="00541B37" w:rsidRPr="00541B37" w:rsidRDefault="00541B37" w:rsidP="00541B37">
      <w:pPr>
        <w:shd w:val="clear" w:color="auto" w:fill="FFFFFF"/>
        <w:spacing w:after="0" w:line="285" w:lineRule="atLeast"/>
        <w:ind w:firstLine="300"/>
        <w:rPr>
          <w:rFonts w:ascii="Arial" w:eastAsia="Times New Roman" w:hAnsi="Arial" w:cs="Arial"/>
          <w:color w:val="000000"/>
          <w:sz w:val="20"/>
          <w:szCs w:val="20"/>
          <w:lang w:eastAsia="lv-LV"/>
        </w:rPr>
      </w:pPr>
      <w:bookmarkStart w:id="8" w:name="p5"/>
      <w:bookmarkStart w:id="9" w:name="p-558135"/>
      <w:bookmarkEnd w:id="8"/>
      <w:bookmarkEnd w:id="9"/>
      <w:r w:rsidRPr="00541B37">
        <w:rPr>
          <w:rFonts w:ascii="Arial" w:eastAsia="Times New Roman" w:hAnsi="Arial" w:cs="Arial"/>
          <w:color w:val="414142"/>
          <w:sz w:val="20"/>
          <w:szCs w:val="20"/>
          <w:lang w:eastAsia="lv-LV"/>
        </w:rPr>
        <w:t>5. Mājražotājs dzīvnieku izcelsmes pārtiku tieši galapatērētājam:</w:t>
      </w:r>
    </w:p>
    <w:p w:rsidR="00541B37" w:rsidRPr="00541B37" w:rsidRDefault="00541B37" w:rsidP="00541B37">
      <w:pPr>
        <w:shd w:val="clear" w:color="auto" w:fill="FFFFFF"/>
        <w:spacing w:after="0" w:line="285" w:lineRule="atLeast"/>
        <w:ind w:left="600" w:firstLine="300"/>
        <w:rPr>
          <w:rFonts w:ascii="Arial" w:eastAsia="Times New Roman" w:hAnsi="Arial" w:cs="Arial"/>
          <w:color w:val="000000"/>
          <w:sz w:val="20"/>
          <w:szCs w:val="20"/>
          <w:lang w:eastAsia="lv-LV"/>
        </w:rPr>
      </w:pPr>
      <w:r w:rsidRPr="00541B37">
        <w:rPr>
          <w:rFonts w:ascii="Arial" w:eastAsia="Times New Roman" w:hAnsi="Arial" w:cs="Arial"/>
          <w:color w:val="414142"/>
          <w:sz w:val="20"/>
          <w:szCs w:val="20"/>
          <w:lang w:eastAsia="lv-LV"/>
        </w:rPr>
        <w:t>5.1. piegādā savā ražošanas vai gatavošanas vietā;</w:t>
      </w:r>
    </w:p>
    <w:p w:rsidR="00541B37" w:rsidRPr="00541B37" w:rsidRDefault="00541B37" w:rsidP="00541B37">
      <w:pPr>
        <w:shd w:val="clear" w:color="auto" w:fill="FFFFFF"/>
        <w:spacing w:after="0" w:line="285" w:lineRule="atLeast"/>
        <w:ind w:left="600" w:firstLine="300"/>
        <w:rPr>
          <w:rFonts w:ascii="Arial" w:eastAsia="Times New Roman" w:hAnsi="Arial" w:cs="Arial"/>
          <w:color w:val="000000"/>
          <w:sz w:val="20"/>
          <w:szCs w:val="20"/>
          <w:lang w:eastAsia="lv-LV"/>
        </w:rPr>
      </w:pPr>
      <w:r w:rsidRPr="00541B37">
        <w:rPr>
          <w:rFonts w:ascii="Arial" w:eastAsia="Times New Roman" w:hAnsi="Arial" w:cs="Arial"/>
          <w:color w:val="414142"/>
          <w:sz w:val="20"/>
          <w:szCs w:val="20"/>
          <w:lang w:eastAsia="lv-LV"/>
        </w:rPr>
        <w:t>5.2. piegādā uz mājām, biroju vai citu galapatērētāja norādīto vietu;</w:t>
      </w:r>
    </w:p>
    <w:p w:rsidR="00541B37" w:rsidRPr="00541B37" w:rsidRDefault="00541B37" w:rsidP="00541B37">
      <w:pPr>
        <w:shd w:val="clear" w:color="auto" w:fill="FFFFFF"/>
        <w:spacing w:after="0" w:line="285" w:lineRule="atLeast"/>
        <w:ind w:left="600" w:firstLine="300"/>
        <w:rPr>
          <w:rFonts w:ascii="Arial" w:eastAsia="Times New Roman" w:hAnsi="Arial" w:cs="Arial"/>
          <w:color w:val="000000"/>
          <w:sz w:val="20"/>
          <w:szCs w:val="20"/>
          <w:lang w:eastAsia="lv-LV"/>
        </w:rPr>
      </w:pPr>
      <w:r w:rsidRPr="00541B37">
        <w:rPr>
          <w:rFonts w:ascii="Arial" w:eastAsia="Times New Roman" w:hAnsi="Arial" w:cs="Arial"/>
          <w:color w:val="414142"/>
          <w:sz w:val="20"/>
          <w:szCs w:val="20"/>
          <w:lang w:eastAsia="lv-LV"/>
        </w:rPr>
        <w:t>5.3. piegādā tirgos Latvijas teritorijā;</w:t>
      </w:r>
    </w:p>
    <w:p w:rsidR="00541B37" w:rsidRPr="00541B37" w:rsidRDefault="00541B37" w:rsidP="00541B37">
      <w:pPr>
        <w:shd w:val="clear" w:color="auto" w:fill="FFFFFF"/>
        <w:spacing w:after="0" w:line="285" w:lineRule="atLeast"/>
        <w:ind w:left="600" w:firstLine="300"/>
        <w:rPr>
          <w:rFonts w:ascii="Arial" w:eastAsia="Times New Roman" w:hAnsi="Arial" w:cs="Arial"/>
          <w:color w:val="000000"/>
          <w:sz w:val="20"/>
          <w:szCs w:val="20"/>
          <w:lang w:eastAsia="lv-LV"/>
        </w:rPr>
      </w:pPr>
      <w:r w:rsidRPr="00541B37">
        <w:rPr>
          <w:rFonts w:ascii="Arial" w:eastAsia="Times New Roman" w:hAnsi="Arial" w:cs="Arial"/>
          <w:color w:val="414142"/>
          <w:sz w:val="20"/>
          <w:szCs w:val="20"/>
          <w:lang w:eastAsia="lv-LV"/>
        </w:rPr>
        <w:t>5.4. piegādā savā mazumtirdzniecības uzņēmumā tirgus teritorijā vai ražošanas (gatavošanas) vietā;</w:t>
      </w:r>
    </w:p>
    <w:p w:rsidR="00541B37" w:rsidRPr="00541B37" w:rsidRDefault="00541B37" w:rsidP="00541B37">
      <w:pPr>
        <w:shd w:val="clear" w:color="auto" w:fill="FFFFFF"/>
        <w:spacing w:after="0" w:line="285" w:lineRule="atLeast"/>
        <w:ind w:left="600" w:firstLine="300"/>
        <w:rPr>
          <w:rFonts w:ascii="Arial" w:eastAsia="Times New Roman" w:hAnsi="Arial" w:cs="Arial"/>
          <w:color w:val="000000"/>
          <w:sz w:val="20"/>
          <w:szCs w:val="20"/>
          <w:lang w:eastAsia="lv-LV"/>
        </w:rPr>
      </w:pPr>
      <w:r w:rsidRPr="00541B37">
        <w:rPr>
          <w:rFonts w:ascii="Arial" w:eastAsia="Times New Roman" w:hAnsi="Arial" w:cs="Arial"/>
          <w:color w:val="414142"/>
          <w:sz w:val="20"/>
          <w:szCs w:val="20"/>
          <w:lang w:eastAsia="lv-LV"/>
        </w:rPr>
        <w:t>5.5. piedāvā savā tīmekļvietnē.</w:t>
      </w:r>
    </w:p>
    <w:p w:rsidR="00541B37" w:rsidRPr="00541B37" w:rsidRDefault="00541B37" w:rsidP="00541B37">
      <w:pPr>
        <w:shd w:val="clear" w:color="auto" w:fill="FFFFFF"/>
        <w:spacing w:after="0" w:line="285" w:lineRule="atLeast"/>
        <w:ind w:firstLine="300"/>
        <w:rPr>
          <w:rFonts w:ascii="Arial" w:eastAsia="Times New Roman" w:hAnsi="Arial" w:cs="Arial"/>
          <w:color w:val="000000"/>
          <w:sz w:val="20"/>
          <w:szCs w:val="20"/>
          <w:lang w:eastAsia="lv-LV"/>
        </w:rPr>
      </w:pPr>
      <w:bookmarkStart w:id="10" w:name="p6"/>
      <w:bookmarkStart w:id="11" w:name="p-558136"/>
      <w:bookmarkEnd w:id="10"/>
      <w:bookmarkEnd w:id="11"/>
      <w:r w:rsidRPr="00541B37">
        <w:rPr>
          <w:rFonts w:ascii="Arial" w:eastAsia="Times New Roman" w:hAnsi="Arial" w:cs="Arial"/>
          <w:color w:val="414142"/>
          <w:sz w:val="20"/>
          <w:szCs w:val="20"/>
          <w:lang w:eastAsia="lv-LV"/>
        </w:rPr>
        <w:lastRenderedPageBreak/>
        <w:t>6. Mājražotājs dzīvnieku izcelsmes pārtiku mazā daudzumā drīkst piegādāt šādiem mazumtirdzniecības uzņēmumiem, kas atrodas Latvijas teritorijā 300 kilometru rādiusā no ražošanas vietas:</w:t>
      </w:r>
    </w:p>
    <w:p w:rsidR="00541B37" w:rsidRPr="00541B37" w:rsidRDefault="00541B37" w:rsidP="00541B37">
      <w:pPr>
        <w:shd w:val="clear" w:color="auto" w:fill="FFFFFF"/>
        <w:spacing w:after="0" w:line="285" w:lineRule="atLeast"/>
        <w:ind w:left="600" w:firstLine="300"/>
        <w:rPr>
          <w:rFonts w:ascii="Arial" w:eastAsia="Times New Roman" w:hAnsi="Arial" w:cs="Arial"/>
          <w:color w:val="000000"/>
          <w:sz w:val="20"/>
          <w:szCs w:val="20"/>
          <w:lang w:eastAsia="lv-LV"/>
        </w:rPr>
      </w:pPr>
      <w:r w:rsidRPr="00541B37">
        <w:rPr>
          <w:rFonts w:ascii="Arial" w:eastAsia="Times New Roman" w:hAnsi="Arial" w:cs="Arial"/>
          <w:color w:val="414142"/>
          <w:sz w:val="20"/>
          <w:szCs w:val="20"/>
          <w:lang w:eastAsia="lv-LV"/>
        </w:rPr>
        <w:t>6.1. savam mazumtirdzniecības uzņēmumam ārpus ražošanas vai gatavošanas vietas;</w:t>
      </w:r>
    </w:p>
    <w:p w:rsidR="00541B37" w:rsidRPr="00541B37" w:rsidRDefault="00541B37" w:rsidP="00541B37">
      <w:pPr>
        <w:shd w:val="clear" w:color="auto" w:fill="FFFFFF"/>
        <w:spacing w:after="0" w:line="285" w:lineRule="atLeast"/>
        <w:ind w:left="600" w:firstLine="300"/>
        <w:rPr>
          <w:rFonts w:ascii="Arial" w:eastAsia="Times New Roman" w:hAnsi="Arial" w:cs="Arial"/>
          <w:color w:val="000000"/>
          <w:sz w:val="20"/>
          <w:szCs w:val="20"/>
          <w:lang w:eastAsia="lv-LV"/>
        </w:rPr>
      </w:pPr>
      <w:r w:rsidRPr="00541B37">
        <w:rPr>
          <w:rFonts w:ascii="Arial" w:eastAsia="Times New Roman" w:hAnsi="Arial" w:cs="Arial"/>
          <w:color w:val="414142"/>
          <w:sz w:val="20"/>
          <w:szCs w:val="20"/>
          <w:lang w:eastAsia="lv-LV"/>
        </w:rPr>
        <w:t>6.2. citam mājražotājam;</w:t>
      </w:r>
    </w:p>
    <w:p w:rsidR="00541B37" w:rsidRPr="00541B37" w:rsidRDefault="00541B37" w:rsidP="00541B37">
      <w:pPr>
        <w:shd w:val="clear" w:color="auto" w:fill="FFFFFF"/>
        <w:spacing w:after="0" w:line="285" w:lineRule="atLeast"/>
        <w:ind w:left="600" w:firstLine="300"/>
        <w:rPr>
          <w:rFonts w:ascii="Arial" w:eastAsia="Times New Roman" w:hAnsi="Arial" w:cs="Arial"/>
          <w:color w:val="000000"/>
          <w:sz w:val="20"/>
          <w:szCs w:val="20"/>
          <w:lang w:eastAsia="lv-LV"/>
        </w:rPr>
      </w:pPr>
      <w:r w:rsidRPr="00541B37">
        <w:rPr>
          <w:rFonts w:ascii="Arial" w:eastAsia="Times New Roman" w:hAnsi="Arial" w:cs="Arial"/>
          <w:color w:val="414142"/>
          <w:sz w:val="20"/>
          <w:szCs w:val="20"/>
          <w:lang w:eastAsia="lv-LV"/>
        </w:rPr>
        <w:t>6.3. sabiedriskās ēdināšanas uzņēmumam;</w:t>
      </w:r>
    </w:p>
    <w:p w:rsidR="00541B37" w:rsidRPr="00541B37" w:rsidRDefault="00541B37" w:rsidP="00541B37">
      <w:pPr>
        <w:shd w:val="clear" w:color="auto" w:fill="FFFFFF"/>
        <w:spacing w:after="0" w:line="285" w:lineRule="atLeast"/>
        <w:ind w:left="600" w:firstLine="300"/>
        <w:rPr>
          <w:rFonts w:ascii="Arial" w:eastAsia="Times New Roman" w:hAnsi="Arial" w:cs="Arial"/>
          <w:color w:val="000000"/>
          <w:sz w:val="20"/>
          <w:szCs w:val="20"/>
          <w:lang w:eastAsia="lv-LV"/>
        </w:rPr>
      </w:pPr>
      <w:r w:rsidRPr="00541B37">
        <w:rPr>
          <w:rFonts w:ascii="Arial" w:eastAsia="Times New Roman" w:hAnsi="Arial" w:cs="Arial"/>
          <w:color w:val="414142"/>
          <w:sz w:val="20"/>
          <w:szCs w:val="20"/>
          <w:lang w:eastAsia="lv-LV"/>
        </w:rPr>
        <w:t>6.4. citam veikalam.</w:t>
      </w:r>
    </w:p>
    <w:p w:rsidR="00541B37" w:rsidRPr="00541B37" w:rsidRDefault="00541B37" w:rsidP="00541B37">
      <w:pPr>
        <w:shd w:val="clear" w:color="auto" w:fill="FFFFFF"/>
        <w:spacing w:after="0" w:line="285" w:lineRule="atLeast"/>
        <w:ind w:firstLine="300"/>
        <w:rPr>
          <w:rFonts w:ascii="Arial" w:eastAsia="Times New Roman" w:hAnsi="Arial" w:cs="Arial"/>
          <w:color w:val="000000"/>
          <w:sz w:val="20"/>
          <w:szCs w:val="20"/>
          <w:lang w:eastAsia="lv-LV"/>
        </w:rPr>
      </w:pPr>
      <w:bookmarkStart w:id="12" w:name="p7"/>
      <w:bookmarkStart w:id="13" w:name="p-558137"/>
      <w:bookmarkEnd w:id="12"/>
      <w:bookmarkEnd w:id="13"/>
      <w:r w:rsidRPr="00541B37">
        <w:rPr>
          <w:rFonts w:ascii="Arial" w:eastAsia="Times New Roman" w:hAnsi="Arial" w:cs="Arial"/>
          <w:color w:val="414142"/>
          <w:sz w:val="20"/>
          <w:szCs w:val="20"/>
          <w:lang w:eastAsia="lv-LV"/>
        </w:rPr>
        <w:t>7. Piegādājot dzīvnieku izcelsmes pārtiku, mājražotājs izsniedz darījumu apliecinošu dokumentu, ja to paredz normatīvie akti vai pieprasa patērētājs.</w:t>
      </w:r>
    </w:p>
    <w:p w:rsidR="00541B37" w:rsidRPr="00541B37" w:rsidRDefault="00541B37" w:rsidP="00541B37">
      <w:pPr>
        <w:shd w:val="clear" w:color="auto" w:fill="F1F1F1"/>
        <w:spacing w:after="0" w:line="285" w:lineRule="atLeast"/>
        <w:ind w:firstLine="300"/>
        <w:rPr>
          <w:rFonts w:ascii="Arial" w:eastAsia="Times New Roman" w:hAnsi="Arial" w:cs="Arial"/>
          <w:color w:val="000000"/>
          <w:sz w:val="20"/>
          <w:szCs w:val="20"/>
          <w:lang w:eastAsia="lv-LV"/>
        </w:rPr>
      </w:pPr>
      <w:bookmarkStart w:id="14" w:name="p8"/>
      <w:bookmarkStart w:id="15" w:name="p-558138"/>
      <w:bookmarkEnd w:id="14"/>
      <w:bookmarkEnd w:id="15"/>
      <w:r w:rsidRPr="00541B37">
        <w:rPr>
          <w:rFonts w:ascii="Arial" w:eastAsia="Times New Roman" w:hAnsi="Arial" w:cs="Arial"/>
          <w:color w:val="414142"/>
          <w:sz w:val="20"/>
          <w:szCs w:val="20"/>
          <w:lang w:eastAsia="lv-LV"/>
        </w:rPr>
        <w:t>8. Lai savā uzņēmumā ražotu dzīvnieku izcelsmes pārtiku, mājražotājs drīkst izmantot savā saimniecībā iegūtos primāros produktus.</w:t>
      </w:r>
    </w:p>
    <w:p w:rsidR="00541B37" w:rsidRPr="00541B37" w:rsidRDefault="00541B37" w:rsidP="00541B37">
      <w:pPr>
        <w:shd w:val="clear" w:color="auto" w:fill="FFFFFF"/>
        <w:spacing w:after="0" w:line="285" w:lineRule="atLeast"/>
        <w:ind w:firstLine="300"/>
        <w:rPr>
          <w:rFonts w:ascii="Arial" w:eastAsia="Times New Roman" w:hAnsi="Arial" w:cs="Arial"/>
          <w:color w:val="000000"/>
          <w:sz w:val="20"/>
          <w:szCs w:val="20"/>
          <w:lang w:eastAsia="lv-LV"/>
        </w:rPr>
      </w:pPr>
      <w:bookmarkStart w:id="16" w:name="p9"/>
      <w:bookmarkStart w:id="17" w:name="p-558139"/>
      <w:bookmarkEnd w:id="16"/>
      <w:bookmarkEnd w:id="17"/>
      <w:r w:rsidRPr="00541B37">
        <w:rPr>
          <w:rFonts w:ascii="Arial" w:eastAsia="Times New Roman" w:hAnsi="Arial" w:cs="Arial"/>
          <w:color w:val="414142"/>
          <w:sz w:val="20"/>
          <w:szCs w:val="20"/>
          <w:lang w:eastAsia="lv-LV"/>
        </w:rPr>
        <w:t>9. Piegādājot dzīvnieku izcelsmes pārtiku tieši galapatērētājam vai mazā daudzumā citam mazumtirdzniecības uzņēmumam, mājražotājs ievēro prasības, kas noteiktas Eiropas Parlamenta un Padomes 2004. gada 29. aprīļa Regulā (EK) Nr. </w:t>
      </w:r>
      <w:hyperlink r:id="rId8" w:tgtFrame="_blank" w:history="1">
        <w:r w:rsidRPr="00541B37">
          <w:rPr>
            <w:rFonts w:ascii="Arial" w:eastAsia="Times New Roman" w:hAnsi="Arial" w:cs="Arial"/>
            <w:color w:val="16497B"/>
            <w:sz w:val="20"/>
            <w:szCs w:val="20"/>
            <w:lang w:eastAsia="lv-LV"/>
          </w:rPr>
          <w:t>852/2004</w:t>
        </w:r>
      </w:hyperlink>
      <w:r w:rsidRPr="00541B37">
        <w:rPr>
          <w:rFonts w:ascii="Arial" w:eastAsia="Times New Roman" w:hAnsi="Arial" w:cs="Arial"/>
          <w:color w:val="414142"/>
          <w:sz w:val="20"/>
          <w:szCs w:val="20"/>
          <w:lang w:eastAsia="lv-LV"/>
        </w:rPr>
        <w:t> par pārtikas produktu higiēnu, kā arī citos Eiropas Savienības un Latvijas normatīvajos aktos par prasībām pārtikas aprites uzņēmumiem.</w:t>
      </w:r>
    </w:p>
    <w:p w:rsidR="00541B37" w:rsidRPr="00541B37" w:rsidRDefault="00541B37" w:rsidP="00541B37">
      <w:pPr>
        <w:shd w:val="clear" w:color="auto" w:fill="FFFFFF"/>
        <w:spacing w:after="0" w:line="285" w:lineRule="atLeast"/>
        <w:ind w:firstLine="300"/>
        <w:rPr>
          <w:rFonts w:ascii="Arial" w:eastAsia="Times New Roman" w:hAnsi="Arial" w:cs="Arial"/>
          <w:color w:val="000000"/>
          <w:sz w:val="20"/>
          <w:szCs w:val="20"/>
          <w:lang w:eastAsia="lv-LV"/>
        </w:rPr>
      </w:pPr>
      <w:bookmarkStart w:id="18" w:name="p10"/>
      <w:bookmarkStart w:id="19" w:name="p-558140"/>
      <w:bookmarkEnd w:id="18"/>
      <w:bookmarkEnd w:id="19"/>
      <w:r w:rsidRPr="00541B37">
        <w:rPr>
          <w:rFonts w:ascii="Arial" w:eastAsia="Times New Roman" w:hAnsi="Arial" w:cs="Arial"/>
          <w:color w:val="414142"/>
          <w:sz w:val="20"/>
          <w:szCs w:val="20"/>
          <w:lang w:eastAsia="lv-LV"/>
        </w:rPr>
        <w:t>10. Uzņēmumi, kas Pārtikas un veterinārā dienesta reģistrā reģistrēti kā pārtikas ražotāji mājas apstākļos, bet neatbilst šo noteikumu </w:t>
      </w:r>
      <w:hyperlink r:id="rId9" w:anchor="p4" w:tgtFrame="_blank" w:history="1">
        <w:r w:rsidRPr="00541B37">
          <w:rPr>
            <w:rFonts w:ascii="Arial" w:eastAsia="Times New Roman" w:hAnsi="Arial" w:cs="Arial"/>
            <w:color w:val="16497B"/>
            <w:sz w:val="20"/>
            <w:szCs w:val="20"/>
            <w:lang w:eastAsia="lv-LV"/>
          </w:rPr>
          <w:t>4. punktā</w:t>
        </w:r>
      </w:hyperlink>
      <w:r w:rsidRPr="00541B37">
        <w:rPr>
          <w:rFonts w:ascii="Arial" w:eastAsia="Times New Roman" w:hAnsi="Arial" w:cs="Arial"/>
          <w:color w:val="414142"/>
          <w:sz w:val="20"/>
          <w:szCs w:val="20"/>
          <w:lang w:eastAsia="lv-LV"/>
        </w:rPr>
        <w:t> minētajiem kritērijiem, 30 procentu saražotās pārtikas bez uzņēmuma atzīšanas drīkst piegādāt saviem mazumtirdzniecības uzņēmumiem līdz 2017. gada 1. jūlijam.</w:t>
      </w:r>
    </w:p>
    <w:p w:rsidR="00541B37" w:rsidRPr="00541B37" w:rsidRDefault="00541B37" w:rsidP="00541B37">
      <w:pPr>
        <w:shd w:val="clear" w:color="auto" w:fill="FFFFFF"/>
        <w:spacing w:after="0" w:line="285" w:lineRule="atLeast"/>
        <w:ind w:firstLine="300"/>
        <w:rPr>
          <w:rFonts w:ascii="Arial" w:eastAsia="Times New Roman" w:hAnsi="Arial" w:cs="Arial"/>
          <w:color w:val="000000"/>
          <w:sz w:val="20"/>
          <w:szCs w:val="20"/>
          <w:lang w:eastAsia="lv-LV"/>
        </w:rPr>
      </w:pPr>
      <w:bookmarkStart w:id="20" w:name="p11"/>
      <w:bookmarkStart w:id="21" w:name="p-558141"/>
      <w:bookmarkEnd w:id="20"/>
      <w:bookmarkEnd w:id="21"/>
      <w:r w:rsidRPr="00541B37">
        <w:rPr>
          <w:rFonts w:ascii="Arial" w:eastAsia="Times New Roman" w:hAnsi="Arial" w:cs="Arial"/>
          <w:color w:val="414142"/>
          <w:sz w:val="20"/>
          <w:szCs w:val="20"/>
          <w:lang w:eastAsia="lv-LV"/>
        </w:rPr>
        <w:t>11. Mājražotāji, kas atbilst šo noteikumu 4.2. un 4.3. apakšpunktā minētajiem kritērijiem, visu saražoto dzīvnieku izcelsmes pārtiku bez uzņēmuma atzīšanas drīkst piegādāt saviem mazumtirdzniecības uzņēmumiem līdz 2017. gada 1. jūlijam.</w:t>
      </w:r>
    </w:p>
    <w:p w:rsidR="00541B37" w:rsidRPr="00541B37" w:rsidRDefault="00541B37" w:rsidP="00541B37">
      <w:pPr>
        <w:shd w:val="clear" w:color="auto" w:fill="FFFFFF"/>
        <w:spacing w:after="0" w:line="240" w:lineRule="auto"/>
        <w:jc w:val="right"/>
        <w:rPr>
          <w:rFonts w:ascii="Arial" w:eastAsia="Times New Roman" w:hAnsi="Arial" w:cs="Arial"/>
          <w:color w:val="000000"/>
          <w:sz w:val="20"/>
          <w:szCs w:val="20"/>
          <w:lang w:eastAsia="lv-LV"/>
        </w:rPr>
      </w:pPr>
      <w:r w:rsidRPr="00541B37">
        <w:rPr>
          <w:rFonts w:ascii="Arial" w:eastAsia="Times New Roman" w:hAnsi="Arial" w:cs="Arial"/>
          <w:color w:val="414142"/>
          <w:sz w:val="20"/>
          <w:szCs w:val="20"/>
          <w:lang w:eastAsia="lv-LV"/>
        </w:rPr>
        <w:t>Ministru prezidente Laimdota Straujuma </w:t>
      </w:r>
      <w:r w:rsidRPr="00541B37">
        <w:rPr>
          <w:rFonts w:ascii="Arial" w:eastAsia="Times New Roman" w:hAnsi="Arial" w:cs="Arial"/>
          <w:color w:val="414142"/>
          <w:sz w:val="20"/>
          <w:szCs w:val="20"/>
          <w:lang w:eastAsia="lv-LV"/>
        </w:rPr>
        <w:br/>
      </w:r>
      <w:r w:rsidRPr="00541B37">
        <w:rPr>
          <w:rFonts w:ascii="Arial" w:eastAsia="Times New Roman" w:hAnsi="Arial" w:cs="Arial"/>
          <w:color w:val="414142"/>
          <w:sz w:val="20"/>
          <w:szCs w:val="20"/>
          <w:lang w:eastAsia="lv-LV"/>
        </w:rPr>
        <w:br/>
        <w:t xml:space="preserve">Zemkopības ministrs Jānis </w:t>
      </w:r>
      <w:proofErr w:type="spellStart"/>
      <w:r w:rsidRPr="00541B37">
        <w:rPr>
          <w:rFonts w:ascii="Arial" w:eastAsia="Times New Roman" w:hAnsi="Arial" w:cs="Arial"/>
          <w:color w:val="414142"/>
          <w:sz w:val="20"/>
          <w:szCs w:val="20"/>
          <w:lang w:eastAsia="lv-LV"/>
        </w:rPr>
        <w:t>Dūklavs</w:t>
      </w:r>
      <w:proofErr w:type="spellEnd"/>
    </w:p>
    <w:p w:rsidR="00541B37" w:rsidRPr="00541B37" w:rsidRDefault="00541B37" w:rsidP="00541B37">
      <w:pPr>
        <w:spacing w:after="0" w:line="240" w:lineRule="auto"/>
        <w:rPr>
          <w:rFonts w:ascii="Arial" w:eastAsia="Times New Roman" w:hAnsi="Arial" w:cs="Arial"/>
          <w:color w:val="000000"/>
          <w:sz w:val="20"/>
          <w:szCs w:val="20"/>
          <w:lang w:eastAsia="lv-LV"/>
        </w:rPr>
      </w:pPr>
      <w:r w:rsidRPr="00541B37">
        <w:rPr>
          <w:rFonts w:ascii="Arial" w:eastAsia="Times New Roman" w:hAnsi="Arial" w:cs="Arial"/>
          <w:color w:val="000000"/>
          <w:sz w:val="20"/>
          <w:szCs w:val="20"/>
          <w:lang w:eastAsia="lv-LV"/>
        </w:rPr>
        <w:br/>
      </w:r>
      <w:r w:rsidRPr="00541B37">
        <w:rPr>
          <w:rFonts w:ascii="Arial" w:eastAsia="Times New Roman" w:hAnsi="Arial" w:cs="Arial"/>
          <w:color w:val="000000"/>
          <w:sz w:val="20"/>
          <w:szCs w:val="20"/>
          <w:lang w:eastAsia="lv-LV"/>
        </w:rPr>
        <w:br/>
      </w:r>
      <w:bookmarkStart w:id="22" w:name="_GoBack"/>
      <w:bookmarkEnd w:id="22"/>
    </w:p>
    <w:p w:rsidR="00436272" w:rsidRDefault="00436272"/>
    <w:sectPr w:rsidR="004362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37"/>
    <w:rsid w:val="00436272"/>
    <w:rsid w:val="0045227C"/>
    <w:rsid w:val="00541B37"/>
    <w:rsid w:val="00AA3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1B37"/>
  </w:style>
  <w:style w:type="character" w:styleId="Strong">
    <w:name w:val="Strong"/>
    <w:basedOn w:val="DefaultParagraphFont"/>
    <w:uiPriority w:val="22"/>
    <w:qFormat/>
    <w:rsid w:val="00541B37"/>
    <w:rPr>
      <w:b/>
      <w:bCs/>
    </w:rPr>
  </w:style>
  <w:style w:type="character" w:styleId="Emphasis">
    <w:name w:val="Emphasis"/>
    <w:basedOn w:val="DefaultParagraphFont"/>
    <w:uiPriority w:val="20"/>
    <w:qFormat/>
    <w:rsid w:val="00541B37"/>
    <w:rPr>
      <w:i/>
      <w:iCs/>
    </w:rPr>
  </w:style>
  <w:style w:type="character" w:styleId="Hyperlink">
    <w:name w:val="Hyperlink"/>
    <w:basedOn w:val="DefaultParagraphFont"/>
    <w:uiPriority w:val="99"/>
    <w:semiHidden/>
    <w:unhideWhenUsed/>
    <w:rsid w:val="00541B37"/>
    <w:rPr>
      <w:color w:val="0000FF"/>
      <w:u w:val="single"/>
    </w:rPr>
  </w:style>
  <w:style w:type="paragraph" w:customStyle="1" w:styleId="tv213">
    <w:name w:val="tv213"/>
    <w:basedOn w:val="Normal"/>
    <w:rsid w:val="00541B3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1B37"/>
  </w:style>
  <w:style w:type="character" w:styleId="Strong">
    <w:name w:val="Strong"/>
    <w:basedOn w:val="DefaultParagraphFont"/>
    <w:uiPriority w:val="22"/>
    <w:qFormat/>
    <w:rsid w:val="00541B37"/>
    <w:rPr>
      <w:b/>
      <w:bCs/>
    </w:rPr>
  </w:style>
  <w:style w:type="character" w:styleId="Emphasis">
    <w:name w:val="Emphasis"/>
    <w:basedOn w:val="DefaultParagraphFont"/>
    <w:uiPriority w:val="20"/>
    <w:qFormat/>
    <w:rsid w:val="00541B37"/>
    <w:rPr>
      <w:i/>
      <w:iCs/>
    </w:rPr>
  </w:style>
  <w:style w:type="character" w:styleId="Hyperlink">
    <w:name w:val="Hyperlink"/>
    <w:basedOn w:val="DefaultParagraphFont"/>
    <w:uiPriority w:val="99"/>
    <w:semiHidden/>
    <w:unhideWhenUsed/>
    <w:rsid w:val="00541B37"/>
    <w:rPr>
      <w:color w:val="0000FF"/>
      <w:u w:val="single"/>
    </w:rPr>
  </w:style>
  <w:style w:type="paragraph" w:customStyle="1" w:styleId="tv213">
    <w:name w:val="tv213"/>
    <w:basedOn w:val="Normal"/>
    <w:rsid w:val="00541B3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265760">
      <w:bodyDiv w:val="1"/>
      <w:marLeft w:val="0"/>
      <w:marRight w:val="0"/>
      <w:marTop w:val="0"/>
      <w:marBottom w:val="0"/>
      <w:divBdr>
        <w:top w:val="none" w:sz="0" w:space="0" w:color="auto"/>
        <w:left w:val="none" w:sz="0" w:space="0" w:color="auto"/>
        <w:bottom w:val="none" w:sz="0" w:space="0" w:color="auto"/>
        <w:right w:val="none" w:sz="0" w:space="0" w:color="auto"/>
      </w:divBdr>
      <w:divsChild>
        <w:div w:id="1796408031">
          <w:marLeft w:val="0"/>
          <w:marRight w:val="0"/>
          <w:marTop w:val="0"/>
          <w:marBottom w:val="0"/>
          <w:divBdr>
            <w:top w:val="none" w:sz="0" w:space="0" w:color="auto"/>
            <w:left w:val="none" w:sz="0" w:space="0" w:color="auto"/>
            <w:bottom w:val="none" w:sz="0" w:space="0" w:color="auto"/>
            <w:right w:val="none" w:sz="0" w:space="0" w:color="auto"/>
          </w:divBdr>
          <w:divsChild>
            <w:div w:id="370421936">
              <w:marLeft w:val="0"/>
              <w:marRight w:val="0"/>
              <w:marTop w:val="0"/>
              <w:marBottom w:val="0"/>
              <w:divBdr>
                <w:top w:val="none" w:sz="0" w:space="0" w:color="auto"/>
                <w:left w:val="none" w:sz="0" w:space="0" w:color="auto"/>
                <w:bottom w:val="none" w:sz="0" w:space="0" w:color="auto"/>
                <w:right w:val="none" w:sz="0" w:space="0" w:color="auto"/>
              </w:divBdr>
              <w:divsChild>
                <w:div w:id="742141930">
                  <w:marLeft w:val="0"/>
                  <w:marRight w:val="0"/>
                  <w:marTop w:val="480"/>
                  <w:marBottom w:val="240"/>
                  <w:divBdr>
                    <w:top w:val="none" w:sz="0" w:space="0" w:color="auto"/>
                    <w:left w:val="none" w:sz="0" w:space="0" w:color="auto"/>
                    <w:bottom w:val="none" w:sz="0" w:space="0" w:color="auto"/>
                    <w:right w:val="none" w:sz="0" w:space="0" w:color="auto"/>
                  </w:divBdr>
                </w:div>
                <w:div w:id="1007176928">
                  <w:marLeft w:val="0"/>
                  <w:marRight w:val="0"/>
                  <w:marTop w:val="0"/>
                  <w:marBottom w:val="567"/>
                  <w:divBdr>
                    <w:top w:val="none" w:sz="0" w:space="0" w:color="auto"/>
                    <w:left w:val="none" w:sz="0" w:space="0" w:color="auto"/>
                    <w:bottom w:val="none" w:sz="0" w:space="0" w:color="auto"/>
                    <w:right w:val="none" w:sz="0" w:space="0" w:color="auto"/>
                  </w:divBdr>
                </w:div>
                <w:div w:id="1596935962">
                  <w:marLeft w:val="0"/>
                  <w:marRight w:val="0"/>
                  <w:marTop w:val="0"/>
                  <w:marBottom w:val="567"/>
                  <w:divBdr>
                    <w:top w:val="none" w:sz="0" w:space="0" w:color="auto"/>
                    <w:left w:val="none" w:sz="0" w:space="0" w:color="auto"/>
                    <w:bottom w:val="none" w:sz="0" w:space="0" w:color="auto"/>
                    <w:right w:val="none" w:sz="0" w:space="0" w:color="auto"/>
                  </w:divBdr>
                </w:div>
                <w:div w:id="626201636">
                  <w:marLeft w:val="0"/>
                  <w:marRight w:val="0"/>
                  <w:marTop w:val="0"/>
                  <w:marBottom w:val="0"/>
                  <w:divBdr>
                    <w:top w:val="none" w:sz="0" w:space="0" w:color="auto"/>
                    <w:left w:val="none" w:sz="0" w:space="0" w:color="auto"/>
                    <w:bottom w:val="none" w:sz="0" w:space="0" w:color="auto"/>
                    <w:right w:val="none" w:sz="0" w:space="0" w:color="auto"/>
                  </w:divBdr>
                </w:div>
                <w:div w:id="867523775">
                  <w:marLeft w:val="0"/>
                  <w:marRight w:val="0"/>
                  <w:marTop w:val="0"/>
                  <w:marBottom w:val="0"/>
                  <w:divBdr>
                    <w:top w:val="none" w:sz="0" w:space="0" w:color="auto"/>
                    <w:left w:val="none" w:sz="0" w:space="0" w:color="auto"/>
                    <w:bottom w:val="none" w:sz="0" w:space="0" w:color="auto"/>
                    <w:right w:val="none" w:sz="0" w:space="0" w:color="auto"/>
                  </w:divBdr>
                </w:div>
                <w:div w:id="876547763">
                  <w:marLeft w:val="0"/>
                  <w:marRight w:val="0"/>
                  <w:marTop w:val="0"/>
                  <w:marBottom w:val="0"/>
                  <w:divBdr>
                    <w:top w:val="none" w:sz="0" w:space="0" w:color="auto"/>
                    <w:left w:val="none" w:sz="0" w:space="0" w:color="auto"/>
                    <w:bottom w:val="none" w:sz="0" w:space="0" w:color="auto"/>
                    <w:right w:val="none" w:sz="0" w:space="0" w:color="auto"/>
                  </w:divBdr>
                </w:div>
                <w:div w:id="1868636353">
                  <w:marLeft w:val="0"/>
                  <w:marRight w:val="0"/>
                  <w:marTop w:val="0"/>
                  <w:marBottom w:val="0"/>
                  <w:divBdr>
                    <w:top w:val="none" w:sz="0" w:space="0" w:color="auto"/>
                    <w:left w:val="none" w:sz="0" w:space="0" w:color="auto"/>
                    <w:bottom w:val="none" w:sz="0" w:space="0" w:color="auto"/>
                    <w:right w:val="none" w:sz="0" w:space="0" w:color="auto"/>
                  </w:divBdr>
                </w:div>
                <w:div w:id="767458184">
                  <w:marLeft w:val="0"/>
                  <w:marRight w:val="0"/>
                  <w:marTop w:val="0"/>
                  <w:marBottom w:val="0"/>
                  <w:divBdr>
                    <w:top w:val="none" w:sz="0" w:space="0" w:color="auto"/>
                    <w:left w:val="none" w:sz="0" w:space="0" w:color="auto"/>
                    <w:bottom w:val="none" w:sz="0" w:space="0" w:color="auto"/>
                    <w:right w:val="none" w:sz="0" w:space="0" w:color="auto"/>
                  </w:divBdr>
                </w:div>
                <w:div w:id="977683429">
                  <w:marLeft w:val="0"/>
                  <w:marRight w:val="0"/>
                  <w:marTop w:val="0"/>
                  <w:marBottom w:val="0"/>
                  <w:divBdr>
                    <w:top w:val="none" w:sz="0" w:space="0" w:color="auto"/>
                    <w:left w:val="none" w:sz="0" w:space="0" w:color="auto"/>
                    <w:bottom w:val="none" w:sz="0" w:space="0" w:color="auto"/>
                    <w:right w:val="none" w:sz="0" w:space="0" w:color="auto"/>
                  </w:divBdr>
                </w:div>
                <w:div w:id="1462386753">
                  <w:marLeft w:val="0"/>
                  <w:marRight w:val="0"/>
                  <w:marTop w:val="0"/>
                  <w:marBottom w:val="0"/>
                  <w:divBdr>
                    <w:top w:val="none" w:sz="0" w:space="0" w:color="auto"/>
                    <w:left w:val="none" w:sz="0" w:space="0" w:color="auto"/>
                    <w:bottom w:val="none" w:sz="0" w:space="0" w:color="auto"/>
                    <w:right w:val="none" w:sz="0" w:space="0" w:color="auto"/>
                  </w:divBdr>
                </w:div>
                <w:div w:id="465125743">
                  <w:marLeft w:val="0"/>
                  <w:marRight w:val="0"/>
                  <w:marTop w:val="0"/>
                  <w:marBottom w:val="0"/>
                  <w:divBdr>
                    <w:top w:val="none" w:sz="0" w:space="0" w:color="auto"/>
                    <w:left w:val="none" w:sz="0" w:space="0" w:color="auto"/>
                    <w:bottom w:val="none" w:sz="0" w:space="0" w:color="auto"/>
                    <w:right w:val="none" w:sz="0" w:space="0" w:color="auto"/>
                  </w:divBdr>
                </w:div>
                <w:div w:id="1790275383">
                  <w:marLeft w:val="0"/>
                  <w:marRight w:val="0"/>
                  <w:marTop w:val="0"/>
                  <w:marBottom w:val="0"/>
                  <w:divBdr>
                    <w:top w:val="none" w:sz="0" w:space="0" w:color="auto"/>
                    <w:left w:val="none" w:sz="0" w:space="0" w:color="auto"/>
                    <w:bottom w:val="none" w:sz="0" w:space="0" w:color="auto"/>
                    <w:right w:val="none" w:sz="0" w:space="0" w:color="auto"/>
                  </w:divBdr>
                </w:div>
                <w:div w:id="953286944">
                  <w:marLeft w:val="0"/>
                  <w:marRight w:val="0"/>
                  <w:marTop w:val="0"/>
                  <w:marBottom w:val="0"/>
                  <w:divBdr>
                    <w:top w:val="none" w:sz="0" w:space="0" w:color="auto"/>
                    <w:left w:val="none" w:sz="0" w:space="0" w:color="auto"/>
                    <w:bottom w:val="none" w:sz="0" w:space="0" w:color="auto"/>
                    <w:right w:val="none" w:sz="0" w:space="0" w:color="auto"/>
                  </w:divBdr>
                </w:div>
                <w:div w:id="1038626447">
                  <w:marLeft w:val="0"/>
                  <w:marRight w:val="0"/>
                  <w:marTop w:val="0"/>
                  <w:marBottom w:val="0"/>
                  <w:divBdr>
                    <w:top w:val="none" w:sz="0" w:space="0" w:color="auto"/>
                    <w:left w:val="none" w:sz="0" w:space="0" w:color="auto"/>
                    <w:bottom w:val="none" w:sz="0" w:space="0" w:color="auto"/>
                    <w:right w:val="none" w:sz="0" w:space="0" w:color="auto"/>
                  </w:divBdr>
                </w:div>
                <w:div w:id="936642253">
                  <w:marLeft w:val="0"/>
                  <w:marRight w:val="0"/>
                  <w:marTop w:val="240"/>
                  <w:marBottom w:val="0"/>
                  <w:divBdr>
                    <w:top w:val="none" w:sz="0" w:space="0" w:color="auto"/>
                    <w:left w:val="none" w:sz="0" w:space="0" w:color="auto"/>
                    <w:bottom w:val="none" w:sz="0" w:space="0" w:color="auto"/>
                    <w:right w:val="none" w:sz="0" w:space="0" w:color="auto"/>
                  </w:divBdr>
                </w:div>
                <w:div w:id="20588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04/852?locale=LV" TargetMode="External"/><Relationship Id="rId3" Type="http://schemas.openxmlformats.org/officeDocument/2006/relationships/settings" Target="settings.xml"/><Relationship Id="rId7" Type="http://schemas.openxmlformats.org/officeDocument/2006/relationships/hyperlink" Target="http://eur-lex.europa.eu/eli/reg/2004/853?locale=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kumi.lv/ta/id/20436-veterinarmedicinas-likums" TargetMode="External"/><Relationship Id="rId11" Type="http://schemas.openxmlformats.org/officeDocument/2006/relationships/theme" Target="theme/theme1.xml"/><Relationship Id="rId5" Type="http://schemas.openxmlformats.org/officeDocument/2006/relationships/hyperlink" Target="http://likumi.lv/ta/id/20436-veterinarmedicinas-liku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kumi.lv/ta/id/275081-prasibas-mazumtirdzniecibas-uznemumiem-kas-piegada-majas-apstaklos-razotu-vai-gatavotu-dzivnieku-izcelsmes-parti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3112</Words>
  <Characters>1775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Rūtenberga</dc:creator>
  <cp:lastModifiedBy>Ilze Rūtenberga</cp:lastModifiedBy>
  <cp:revision>4</cp:revision>
  <dcterms:created xsi:type="dcterms:W3CDTF">2015-09-23T05:56:00Z</dcterms:created>
  <dcterms:modified xsi:type="dcterms:W3CDTF">2015-09-23T05:56:00Z</dcterms:modified>
</cp:coreProperties>
</file>